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551" w:rsidRPr="00203746" w:rsidRDefault="00D21551" w:rsidP="00203746">
      <w:pPr>
        <w:rPr>
          <w:rFonts w:ascii="Arial" w:eastAsia="Times New Roman" w:hAnsi="Arial" w:cs="Arial"/>
          <w:b/>
          <w:bCs/>
          <w:caps/>
          <w:sz w:val="22"/>
          <w:szCs w:val="22"/>
          <w:u w:val="single"/>
        </w:rPr>
      </w:pPr>
      <w:r w:rsidRPr="00203746">
        <w:rPr>
          <w:rFonts w:ascii="Arial" w:eastAsia="Times New Roman" w:hAnsi="Arial" w:cs="Arial"/>
          <w:b/>
          <w:bCs/>
          <w:caps/>
          <w:sz w:val="22"/>
          <w:szCs w:val="22"/>
          <w:u w:val="single"/>
        </w:rPr>
        <w:t>Convenção Coletiva De Trabalho 2019/2020</w:t>
      </w:r>
    </w:p>
    <w:p w:rsidR="00D21551" w:rsidRPr="00203746" w:rsidRDefault="00D21551" w:rsidP="00203746">
      <w:pPr>
        <w:rPr>
          <w:rFonts w:ascii="Arial" w:hAnsi="Arial" w:cs="Arial"/>
          <w:b/>
          <w:bCs/>
          <w:sz w:val="20"/>
          <w:szCs w:val="20"/>
          <w:lang w:eastAsia="en-US"/>
        </w:rPr>
      </w:pPr>
      <w:r w:rsidRPr="00203746">
        <w:rPr>
          <w:rFonts w:ascii="Arial" w:hAnsi="Arial" w:cs="Arial"/>
          <w:b/>
          <w:bCs/>
          <w:sz w:val="20"/>
          <w:szCs w:val="20"/>
          <w:lang w:eastAsia="en-US"/>
        </w:rPr>
        <w:t>Empregados em Empresas de Compra, Venda, Locação e Administração de Imóveis</w:t>
      </w:r>
    </w:p>
    <w:p w:rsidR="005B4E76" w:rsidRPr="00203746" w:rsidRDefault="005B4E76" w:rsidP="00203746">
      <w:pPr>
        <w:pStyle w:val="NormalWeb"/>
        <w:spacing w:before="0" w:beforeAutospacing="0" w:after="0" w:afterAutospacing="0"/>
        <w:rPr>
          <w:rFonts w:ascii="Arial" w:hAnsi="Arial" w:cs="Arial"/>
        </w:rPr>
      </w:pPr>
    </w:p>
    <w:tbl>
      <w:tblPr>
        <w:tblW w:w="0" w:type="auto"/>
        <w:tblCellSpacing w:w="0" w:type="dxa"/>
        <w:tblCellMar>
          <w:left w:w="0" w:type="dxa"/>
          <w:right w:w="0" w:type="dxa"/>
        </w:tblCellMar>
        <w:tblLook w:val="04A0"/>
      </w:tblPr>
      <w:tblGrid>
        <w:gridCol w:w="3867"/>
        <w:gridCol w:w="528"/>
        <w:gridCol w:w="2835"/>
      </w:tblGrid>
      <w:tr w:rsidR="005B4E76" w:rsidRPr="00203746" w:rsidTr="00E1615C">
        <w:trPr>
          <w:tblCellSpacing w:w="0" w:type="dxa"/>
        </w:trPr>
        <w:tc>
          <w:tcPr>
            <w:tcW w:w="0" w:type="auto"/>
            <w:vAlign w:val="center"/>
            <w:hideMark/>
          </w:tcPr>
          <w:p w:rsidR="005B4E76" w:rsidRPr="00203746" w:rsidRDefault="005B4E76" w:rsidP="00203746">
            <w:pPr>
              <w:rPr>
                <w:rFonts w:ascii="Arial" w:eastAsia="Times New Roman" w:hAnsi="Arial" w:cs="Arial"/>
              </w:rPr>
            </w:pPr>
            <w:r w:rsidRPr="00203746">
              <w:rPr>
                <w:rFonts w:ascii="Arial" w:eastAsia="Times New Roman" w:hAnsi="Arial" w:cs="Arial"/>
                <w:b/>
                <w:bCs/>
              </w:rPr>
              <w:t>NÚMERO DE REGISTRO NO MTE:</w:t>
            </w:r>
            <w:r w:rsidRPr="00203746">
              <w:rPr>
                <w:rFonts w:ascii="Arial" w:eastAsia="Times New Roman" w:hAnsi="Arial" w:cs="Arial"/>
              </w:rPr>
              <w:t xml:space="preserve"> </w:t>
            </w:r>
          </w:p>
        </w:tc>
        <w:tc>
          <w:tcPr>
            <w:tcW w:w="528" w:type="dxa"/>
            <w:vAlign w:val="center"/>
            <w:hideMark/>
          </w:tcPr>
          <w:p w:rsidR="005B4E76" w:rsidRPr="00203746" w:rsidRDefault="005B4E76" w:rsidP="00203746">
            <w:pPr>
              <w:rPr>
                <w:rFonts w:ascii="Arial" w:eastAsia="Times New Roman" w:hAnsi="Arial" w:cs="Arial"/>
              </w:rPr>
            </w:pPr>
          </w:p>
        </w:tc>
        <w:tc>
          <w:tcPr>
            <w:tcW w:w="2835" w:type="dxa"/>
            <w:vAlign w:val="center"/>
            <w:hideMark/>
          </w:tcPr>
          <w:p w:rsidR="005B4E76" w:rsidRPr="00E1615C" w:rsidRDefault="005B4E76" w:rsidP="00203746">
            <w:pPr>
              <w:rPr>
                <w:rFonts w:ascii="Arial" w:eastAsia="Times New Roman" w:hAnsi="Arial" w:cs="Arial"/>
                <w:b/>
              </w:rPr>
            </w:pPr>
            <w:r w:rsidRPr="00E1615C">
              <w:rPr>
                <w:rFonts w:ascii="Arial" w:eastAsia="Times New Roman" w:hAnsi="Arial" w:cs="Arial"/>
                <w:b/>
              </w:rPr>
              <w:t xml:space="preserve">SC000915/2019 </w:t>
            </w:r>
          </w:p>
        </w:tc>
      </w:tr>
      <w:tr w:rsidR="005B4E76" w:rsidRPr="00203746" w:rsidTr="00E1615C">
        <w:trPr>
          <w:tblCellSpacing w:w="0" w:type="dxa"/>
        </w:trPr>
        <w:tc>
          <w:tcPr>
            <w:tcW w:w="0" w:type="auto"/>
            <w:vAlign w:val="center"/>
            <w:hideMark/>
          </w:tcPr>
          <w:p w:rsidR="005B4E76" w:rsidRPr="00203746" w:rsidRDefault="005B4E76" w:rsidP="00E35876">
            <w:pPr>
              <w:rPr>
                <w:rFonts w:ascii="Arial" w:eastAsia="Times New Roman" w:hAnsi="Arial" w:cs="Arial"/>
              </w:rPr>
            </w:pPr>
            <w:r w:rsidRPr="00203746">
              <w:rPr>
                <w:rFonts w:ascii="Arial" w:eastAsia="Times New Roman" w:hAnsi="Arial" w:cs="Arial"/>
                <w:b/>
                <w:bCs/>
              </w:rPr>
              <w:t>DATA DE REGISTRO NO MTE:</w:t>
            </w:r>
            <w:r w:rsidRPr="00203746">
              <w:rPr>
                <w:rFonts w:ascii="Arial" w:eastAsia="Times New Roman" w:hAnsi="Arial" w:cs="Arial"/>
              </w:rPr>
              <w:t xml:space="preserve"> </w:t>
            </w:r>
          </w:p>
        </w:tc>
        <w:tc>
          <w:tcPr>
            <w:tcW w:w="528" w:type="dxa"/>
            <w:vAlign w:val="center"/>
            <w:hideMark/>
          </w:tcPr>
          <w:p w:rsidR="005B4E76" w:rsidRPr="00203746" w:rsidRDefault="005B4E76" w:rsidP="00E35876">
            <w:pPr>
              <w:rPr>
                <w:rFonts w:ascii="Arial" w:eastAsia="Times New Roman" w:hAnsi="Arial" w:cs="Arial"/>
              </w:rPr>
            </w:pPr>
          </w:p>
        </w:tc>
        <w:tc>
          <w:tcPr>
            <w:tcW w:w="2835" w:type="dxa"/>
            <w:vAlign w:val="center"/>
            <w:hideMark/>
          </w:tcPr>
          <w:p w:rsidR="005B4E76" w:rsidRPr="00E1615C" w:rsidRDefault="005B4E76" w:rsidP="00E35876">
            <w:pPr>
              <w:rPr>
                <w:rFonts w:ascii="Arial" w:eastAsia="Times New Roman" w:hAnsi="Arial" w:cs="Arial"/>
                <w:b/>
              </w:rPr>
            </w:pPr>
            <w:r w:rsidRPr="00E1615C">
              <w:rPr>
                <w:rFonts w:ascii="Arial" w:eastAsia="Times New Roman" w:hAnsi="Arial" w:cs="Arial"/>
                <w:b/>
              </w:rPr>
              <w:t xml:space="preserve">06/06/2019 </w:t>
            </w:r>
          </w:p>
        </w:tc>
      </w:tr>
      <w:tr w:rsidR="005B4E76" w:rsidRPr="00203746" w:rsidTr="00E1615C">
        <w:trPr>
          <w:tblCellSpacing w:w="0" w:type="dxa"/>
        </w:trPr>
        <w:tc>
          <w:tcPr>
            <w:tcW w:w="0" w:type="auto"/>
            <w:vAlign w:val="center"/>
            <w:hideMark/>
          </w:tcPr>
          <w:p w:rsidR="005B4E76" w:rsidRPr="00203746" w:rsidRDefault="005B4E76" w:rsidP="00E35876">
            <w:pPr>
              <w:rPr>
                <w:rFonts w:ascii="Arial" w:eastAsia="Times New Roman" w:hAnsi="Arial" w:cs="Arial"/>
              </w:rPr>
            </w:pPr>
            <w:r w:rsidRPr="00203746">
              <w:rPr>
                <w:rFonts w:ascii="Arial" w:eastAsia="Times New Roman" w:hAnsi="Arial" w:cs="Arial"/>
                <w:b/>
                <w:bCs/>
              </w:rPr>
              <w:t>NÚMERO DA SOLICITAÇÃO:</w:t>
            </w:r>
            <w:r w:rsidRPr="00203746">
              <w:rPr>
                <w:rFonts w:ascii="Arial" w:eastAsia="Times New Roman" w:hAnsi="Arial" w:cs="Arial"/>
              </w:rPr>
              <w:t xml:space="preserve"> </w:t>
            </w:r>
          </w:p>
        </w:tc>
        <w:tc>
          <w:tcPr>
            <w:tcW w:w="528" w:type="dxa"/>
            <w:vAlign w:val="center"/>
            <w:hideMark/>
          </w:tcPr>
          <w:p w:rsidR="005B4E76" w:rsidRPr="00203746" w:rsidRDefault="005B4E76" w:rsidP="00E35876">
            <w:pPr>
              <w:rPr>
                <w:rFonts w:ascii="Arial" w:eastAsia="Times New Roman" w:hAnsi="Arial" w:cs="Arial"/>
              </w:rPr>
            </w:pPr>
          </w:p>
        </w:tc>
        <w:tc>
          <w:tcPr>
            <w:tcW w:w="2835" w:type="dxa"/>
            <w:vAlign w:val="center"/>
            <w:hideMark/>
          </w:tcPr>
          <w:p w:rsidR="005B4E76" w:rsidRPr="00E1615C" w:rsidRDefault="005B4E76" w:rsidP="00E35876">
            <w:pPr>
              <w:rPr>
                <w:rFonts w:ascii="Arial" w:eastAsia="Times New Roman" w:hAnsi="Arial" w:cs="Arial"/>
                <w:b/>
              </w:rPr>
            </w:pPr>
            <w:r w:rsidRPr="00E1615C">
              <w:rPr>
                <w:rFonts w:ascii="Arial" w:eastAsia="Times New Roman" w:hAnsi="Arial" w:cs="Arial"/>
                <w:b/>
              </w:rPr>
              <w:t xml:space="preserve">MR027771/2019 </w:t>
            </w:r>
          </w:p>
        </w:tc>
      </w:tr>
      <w:tr w:rsidR="005B4E76" w:rsidRPr="00203746" w:rsidTr="00E1615C">
        <w:trPr>
          <w:tblCellSpacing w:w="0" w:type="dxa"/>
        </w:trPr>
        <w:tc>
          <w:tcPr>
            <w:tcW w:w="0" w:type="auto"/>
            <w:vAlign w:val="center"/>
            <w:hideMark/>
          </w:tcPr>
          <w:p w:rsidR="005B4E76" w:rsidRPr="00203746" w:rsidRDefault="005B4E76" w:rsidP="00E35876">
            <w:pPr>
              <w:rPr>
                <w:rFonts w:ascii="Arial" w:eastAsia="Times New Roman" w:hAnsi="Arial" w:cs="Arial"/>
              </w:rPr>
            </w:pPr>
            <w:r w:rsidRPr="00203746">
              <w:rPr>
                <w:rFonts w:ascii="Arial" w:eastAsia="Times New Roman" w:hAnsi="Arial" w:cs="Arial"/>
                <w:b/>
                <w:bCs/>
              </w:rPr>
              <w:t>NÚMERO DO PROCESSO:</w:t>
            </w:r>
            <w:r w:rsidRPr="00203746">
              <w:rPr>
                <w:rFonts w:ascii="Arial" w:eastAsia="Times New Roman" w:hAnsi="Arial" w:cs="Arial"/>
              </w:rPr>
              <w:t xml:space="preserve"> </w:t>
            </w:r>
          </w:p>
        </w:tc>
        <w:tc>
          <w:tcPr>
            <w:tcW w:w="528" w:type="dxa"/>
            <w:vAlign w:val="center"/>
            <w:hideMark/>
          </w:tcPr>
          <w:p w:rsidR="005B4E76" w:rsidRPr="00203746" w:rsidRDefault="005B4E76" w:rsidP="00E35876">
            <w:pPr>
              <w:rPr>
                <w:rFonts w:ascii="Arial" w:eastAsia="Times New Roman" w:hAnsi="Arial" w:cs="Arial"/>
              </w:rPr>
            </w:pPr>
          </w:p>
        </w:tc>
        <w:tc>
          <w:tcPr>
            <w:tcW w:w="2835" w:type="dxa"/>
            <w:vAlign w:val="center"/>
            <w:hideMark/>
          </w:tcPr>
          <w:p w:rsidR="005B4E76" w:rsidRPr="00E1615C" w:rsidRDefault="005B4E76" w:rsidP="00E35876">
            <w:pPr>
              <w:rPr>
                <w:rFonts w:ascii="Arial" w:eastAsia="Times New Roman" w:hAnsi="Arial" w:cs="Arial"/>
                <w:b/>
              </w:rPr>
            </w:pPr>
            <w:r w:rsidRPr="00E1615C">
              <w:rPr>
                <w:rFonts w:ascii="Arial" w:eastAsia="Times New Roman" w:hAnsi="Arial" w:cs="Arial"/>
                <w:b/>
              </w:rPr>
              <w:t xml:space="preserve">46220.005541/2019-59 </w:t>
            </w:r>
          </w:p>
        </w:tc>
      </w:tr>
      <w:tr w:rsidR="005B4E76" w:rsidRPr="00203746" w:rsidTr="00E1615C">
        <w:trPr>
          <w:tblCellSpacing w:w="0" w:type="dxa"/>
        </w:trPr>
        <w:tc>
          <w:tcPr>
            <w:tcW w:w="0" w:type="auto"/>
            <w:vAlign w:val="center"/>
            <w:hideMark/>
          </w:tcPr>
          <w:p w:rsidR="005B4E76" w:rsidRPr="00203746" w:rsidRDefault="005B4E76" w:rsidP="00E35876">
            <w:pPr>
              <w:rPr>
                <w:rFonts w:ascii="Arial" w:eastAsia="Times New Roman" w:hAnsi="Arial" w:cs="Arial"/>
              </w:rPr>
            </w:pPr>
            <w:r w:rsidRPr="00203746">
              <w:rPr>
                <w:rFonts w:ascii="Arial" w:eastAsia="Times New Roman" w:hAnsi="Arial" w:cs="Arial"/>
                <w:b/>
                <w:bCs/>
              </w:rPr>
              <w:t>DATA DO PROTOCOLO:</w:t>
            </w:r>
            <w:r w:rsidRPr="00203746">
              <w:rPr>
                <w:rFonts w:ascii="Arial" w:eastAsia="Times New Roman" w:hAnsi="Arial" w:cs="Arial"/>
              </w:rPr>
              <w:t xml:space="preserve"> </w:t>
            </w:r>
          </w:p>
        </w:tc>
        <w:tc>
          <w:tcPr>
            <w:tcW w:w="528" w:type="dxa"/>
            <w:vAlign w:val="center"/>
            <w:hideMark/>
          </w:tcPr>
          <w:p w:rsidR="005B4E76" w:rsidRPr="00203746" w:rsidRDefault="005B4E76" w:rsidP="00E35876">
            <w:pPr>
              <w:rPr>
                <w:rFonts w:ascii="Arial" w:eastAsia="Times New Roman" w:hAnsi="Arial" w:cs="Arial"/>
              </w:rPr>
            </w:pPr>
          </w:p>
        </w:tc>
        <w:tc>
          <w:tcPr>
            <w:tcW w:w="2835" w:type="dxa"/>
            <w:vAlign w:val="center"/>
            <w:hideMark/>
          </w:tcPr>
          <w:p w:rsidR="005B4E76" w:rsidRPr="00E1615C" w:rsidRDefault="005B4E76" w:rsidP="00E35876">
            <w:pPr>
              <w:rPr>
                <w:rFonts w:ascii="Arial" w:eastAsia="Times New Roman" w:hAnsi="Arial" w:cs="Arial"/>
                <w:b/>
              </w:rPr>
            </w:pPr>
            <w:r w:rsidRPr="00E1615C">
              <w:rPr>
                <w:rFonts w:ascii="Arial" w:eastAsia="Times New Roman" w:hAnsi="Arial" w:cs="Arial"/>
                <w:b/>
              </w:rPr>
              <w:t xml:space="preserve">03/06/2019 </w:t>
            </w:r>
          </w:p>
        </w:tc>
      </w:tr>
    </w:tbl>
    <w:p w:rsidR="005B4E76" w:rsidRPr="00203746" w:rsidRDefault="005B4E76" w:rsidP="005B4E76">
      <w:pPr>
        <w:rPr>
          <w:rFonts w:eastAsia="Times New Roman"/>
        </w:rPr>
      </w:pPr>
    </w:p>
    <w:p w:rsidR="005B4E76" w:rsidRPr="00203746" w:rsidRDefault="005B4E76" w:rsidP="005B4E76">
      <w:pPr>
        <w:pStyle w:val="NormalWeb"/>
        <w:rPr>
          <w:rFonts w:ascii="Arial" w:hAnsi="Arial" w:cs="Arial"/>
          <w:sz w:val="22"/>
          <w:szCs w:val="22"/>
        </w:rPr>
      </w:pPr>
      <w:r w:rsidRPr="00203746">
        <w:rPr>
          <w:rFonts w:ascii="Arial" w:hAnsi="Arial" w:cs="Arial"/>
          <w:b/>
          <w:bCs/>
          <w:sz w:val="22"/>
          <w:szCs w:val="22"/>
        </w:rPr>
        <w:t>Confira a autenticidade no endereço http://www3.mte.gov.br/sistemas/mediador</w:t>
      </w:r>
    </w:p>
    <w:p w:rsidR="00636933" w:rsidRPr="00AD600D" w:rsidRDefault="005B4E76" w:rsidP="00203746">
      <w:pPr>
        <w:pStyle w:val="NormalWeb"/>
        <w:spacing w:before="0" w:beforeAutospacing="0" w:after="0" w:afterAutospacing="0"/>
        <w:rPr>
          <w:rFonts w:ascii="Verdana" w:hAnsi="Verdana" w:cs="Arial"/>
          <w:b/>
          <w:bCs/>
          <w:sz w:val="20"/>
          <w:szCs w:val="20"/>
        </w:rPr>
      </w:pPr>
      <w:r w:rsidRPr="00AD600D">
        <w:rPr>
          <w:rFonts w:ascii="Verdana" w:hAnsi="Verdana" w:cs="Arial"/>
          <w:sz w:val="20"/>
          <w:szCs w:val="20"/>
        </w:rPr>
        <w:t>SINDICATO DOS EMPREGADOS EM EDIFICIOS E EM EMPRESAS DE COMPRA, VENDA, LOCACAO E ADMINISTRACAO DE IMOVEIS DE FLORIANOPOLIS, CNPJ n. 78.664.125/0001-03, neste ato representado(a) por seu Presidente, Sr(a). ROGERIO MANOEL CORREA;</w:t>
      </w:r>
      <w:r w:rsidRPr="00AD600D">
        <w:rPr>
          <w:rFonts w:ascii="Verdana" w:hAnsi="Verdana" w:cs="Arial"/>
          <w:sz w:val="20"/>
          <w:szCs w:val="20"/>
        </w:rPr>
        <w:br/>
        <w:t> </w:t>
      </w:r>
      <w:r w:rsidRPr="00AD600D">
        <w:rPr>
          <w:rFonts w:ascii="Verdana" w:hAnsi="Verdana" w:cs="Arial"/>
          <w:sz w:val="20"/>
          <w:szCs w:val="20"/>
        </w:rPr>
        <w:br/>
        <w:t xml:space="preserve">E </w:t>
      </w:r>
      <w:r w:rsidRPr="00AD600D">
        <w:rPr>
          <w:rFonts w:ascii="Verdana" w:hAnsi="Verdana" w:cs="Arial"/>
          <w:sz w:val="20"/>
          <w:szCs w:val="20"/>
        </w:rPr>
        <w:br/>
      </w:r>
      <w:r w:rsidRPr="00AD600D">
        <w:rPr>
          <w:rFonts w:ascii="Verdana" w:hAnsi="Verdana" w:cs="Arial"/>
          <w:sz w:val="20"/>
          <w:szCs w:val="20"/>
        </w:rPr>
        <w:br/>
        <w:t>SECOVI SIND EMP COMP VEN LOC ADM IMOV EDF COND RES COM, CNPJ n. 00.440.037/0001-30, neste ato representado(a) por seu Presidente, Sr(a). FERNANDO AMORIM WILLRICH;</w:t>
      </w:r>
      <w:r w:rsidRPr="00AD600D">
        <w:rPr>
          <w:rFonts w:ascii="Verdana" w:hAnsi="Verdana" w:cs="Arial"/>
          <w:sz w:val="20"/>
          <w:szCs w:val="20"/>
        </w:rPr>
        <w:br/>
        <w:t> </w:t>
      </w:r>
      <w:r w:rsidRPr="00AD600D">
        <w:rPr>
          <w:rFonts w:ascii="Verdana" w:hAnsi="Verdana" w:cs="Arial"/>
          <w:sz w:val="20"/>
          <w:szCs w:val="20"/>
        </w:rPr>
        <w:br/>
        <w:t xml:space="preserve">celebram a presente CONVENÇÃO COLETIVA DE TRABALHO, estipulando as condições de trabalho previstas nas cláusulas seguintes: </w:t>
      </w:r>
      <w:r w:rsidRPr="00AD600D">
        <w:rPr>
          <w:rFonts w:ascii="Verdana" w:hAnsi="Verdana" w:cs="Arial"/>
          <w:sz w:val="20"/>
          <w:szCs w:val="20"/>
        </w:rPr>
        <w:br/>
      </w:r>
      <w:r w:rsidRPr="00AD600D">
        <w:rPr>
          <w:rFonts w:ascii="Verdana" w:hAnsi="Verdana" w:cs="Arial"/>
          <w:sz w:val="20"/>
          <w:szCs w:val="20"/>
        </w:rPr>
        <w:br/>
      </w:r>
      <w:r w:rsidRPr="00AD600D">
        <w:rPr>
          <w:rFonts w:ascii="Verdana" w:hAnsi="Verdana" w:cs="Arial"/>
          <w:b/>
          <w:bCs/>
          <w:sz w:val="20"/>
          <w:szCs w:val="20"/>
        </w:rPr>
        <w:t xml:space="preserve">CLÁUSULA PRIMEIRA - VIGÊNCIA E DATA-BASE </w:t>
      </w:r>
      <w:r w:rsidRPr="00AD600D">
        <w:rPr>
          <w:rFonts w:ascii="Verdana" w:hAnsi="Verdana" w:cs="Arial"/>
          <w:b/>
          <w:bCs/>
          <w:sz w:val="20"/>
          <w:szCs w:val="20"/>
        </w:rPr>
        <w:br/>
      </w:r>
      <w:r w:rsidRPr="00AD600D">
        <w:rPr>
          <w:rFonts w:ascii="Verdana" w:hAnsi="Verdana" w:cs="Arial"/>
          <w:sz w:val="20"/>
          <w:szCs w:val="20"/>
        </w:rPr>
        <w:t xml:space="preserve">As partes fixam a vigência da presente Convenção Coletiva de Trabalho no período de 01º de maio de 2019 a 30 de abril de 2020 e a data-base da categoria em 01º de maio. </w:t>
      </w:r>
      <w:r w:rsidRPr="00AD600D">
        <w:rPr>
          <w:rFonts w:ascii="Verdana" w:hAnsi="Verdana" w:cs="Arial"/>
          <w:sz w:val="20"/>
          <w:szCs w:val="20"/>
        </w:rPr>
        <w:br/>
      </w:r>
      <w:r w:rsidRPr="00AD600D">
        <w:rPr>
          <w:rFonts w:ascii="Verdana" w:hAnsi="Verdana" w:cs="Arial"/>
          <w:sz w:val="20"/>
          <w:szCs w:val="20"/>
        </w:rPr>
        <w:br/>
      </w:r>
      <w:r w:rsidRPr="00AD600D">
        <w:rPr>
          <w:rFonts w:ascii="Verdana" w:hAnsi="Verdana" w:cs="Arial"/>
          <w:b/>
          <w:bCs/>
          <w:sz w:val="20"/>
          <w:szCs w:val="20"/>
        </w:rPr>
        <w:t xml:space="preserve">CLÁUSULA SEGUNDA - ABRANGÊNCIA </w:t>
      </w:r>
    </w:p>
    <w:p w:rsidR="005B4E76" w:rsidRPr="00AD600D" w:rsidRDefault="005B4E76" w:rsidP="00636933">
      <w:pPr>
        <w:pStyle w:val="NormalWeb"/>
        <w:spacing w:before="0" w:beforeAutospacing="0" w:after="0" w:afterAutospacing="0"/>
        <w:jc w:val="both"/>
        <w:rPr>
          <w:rFonts w:ascii="Verdana" w:hAnsi="Verdana" w:cs="Arial"/>
          <w:b/>
          <w:bCs/>
          <w:sz w:val="20"/>
          <w:szCs w:val="20"/>
        </w:rPr>
      </w:pPr>
      <w:r w:rsidRPr="00AD600D">
        <w:rPr>
          <w:rFonts w:ascii="Verdana" w:hAnsi="Verdana" w:cs="Arial"/>
          <w:sz w:val="20"/>
          <w:szCs w:val="20"/>
        </w:rPr>
        <w:t xml:space="preserve">A presente Convenção Coletiva de Trabalho abrangerá a(s) categoria(s) </w:t>
      </w:r>
      <w:r w:rsidRPr="00AD600D">
        <w:rPr>
          <w:rFonts w:ascii="Verdana" w:hAnsi="Verdana" w:cs="Arial"/>
          <w:b/>
          <w:bCs/>
          <w:sz w:val="20"/>
          <w:szCs w:val="20"/>
        </w:rPr>
        <w:t xml:space="preserve">Profissional dos Empregados em Empresas de Compra, Venda, Locação e Administração de Imóveis próprios ou de terceiros </w:t>
      </w:r>
      <w:r w:rsidRPr="00AD600D">
        <w:rPr>
          <w:rFonts w:ascii="Verdana" w:hAnsi="Verdana" w:cs="Arial"/>
          <w:sz w:val="20"/>
          <w:szCs w:val="20"/>
        </w:rPr>
        <w:t xml:space="preserve">, com abrangência territorial em </w:t>
      </w:r>
      <w:r w:rsidRPr="00AD600D">
        <w:rPr>
          <w:rFonts w:ascii="Verdana" w:hAnsi="Verdana" w:cs="Arial"/>
          <w:b/>
          <w:bCs/>
          <w:sz w:val="20"/>
          <w:szCs w:val="20"/>
        </w:rPr>
        <w:t>Biguaçu/SC, Florianópolis/SC, Palhoça/SC e São José/SC</w:t>
      </w:r>
      <w:r w:rsidRPr="00AD600D">
        <w:rPr>
          <w:rFonts w:ascii="Verdana" w:hAnsi="Verdana" w:cs="Arial"/>
          <w:sz w:val="20"/>
          <w:szCs w:val="20"/>
        </w:rPr>
        <w:t xml:space="preserve">. </w:t>
      </w: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sz w:val="20"/>
          <w:szCs w:val="20"/>
        </w:rPr>
        <w:br/>
      </w:r>
      <w:r w:rsidRPr="00AD600D">
        <w:rPr>
          <w:rFonts w:ascii="Verdana" w:eastAsia="Times New Roman" w:hAnsi="Verdana" w:cs="Arial"/>
          <w:b/>
          <w:bCs/>
          <w:sz w:val="20"/>
          <w:szCs w:val="20"/>
        </w:rPr>
        <w:t xml:space="preserve">Salários, Reajustes e Pagamento </w:t>
      </w:r>
      <w:r w:rsidRPr="00AD600D">
        <w:rPr>
          <w:rFonts w:ascii="Verdana" w:eastAsia="Times New Roman" w:hAnsi="Verdana" w:cs="Arial"/>
          <w:b/>
          <w:bCs/>
          <w:sz w:val="20"/>
          <w:szCs w:val="20"/>
        </w:rPr>
        <w:br/>
      </w:r>
    </w:p>
    <w:p w:rsidR="00636933" w:rsidRPr="00AD600D" w:rsidRDefault="005B4E76" w:rsidP="00203746">
      <w:pPr>
        <w:jc w:val="center"/>
        <w:rPr>
          <w:rFonts w:ascii="Verdana" w:eastAsia="Times New Roman" w:hAnsi="Verdana" w:cs="Arial"/>
          <w:sz w:val="20"/>
          <w:szCs w:val="20"/>
        </w:rPr>
      </w:pPr>
      <w:r w:rsidRPr="00AD600D">
        <w:rPr>
          <w:rFonts w:ascii="Verdana" w:eastAsia="Times New Roman" w:hAnsi="Verdana" w:cs="Arial"/>
          <w:b/>
          <w:bCs/>
          <w:sz w:val="20"/>
          <w:szCs w:val="20"/>
        </w:rPr>
        <w:t xml:space="preserve">Piso Salarial </w:t>
      </w:r>
    </w:p>
    <w:p w:rsidR="005B4E76" w:rsidRPr="00AD600D" w:rsidRDefault="005B4E76" w:rsidP="00636933">
      <w:pPr>
        <w:rPr>
          <w:rFonts w:ascii="Verdana" w:eastAsia="Times New Roman" w:hAnsi="Verdana" w:cs="Arial"/>
          <w:sz w:val="20"/>
          <w:szCs w:val="20"/>
        </w:rPr>
      </w:pPr>
      <w:r w:rsidRPr="00AD600D">
        <w:rPr>
          <w:rFonts w:ascii="Verdana" w:eastAsia="Times New Roman" w:hAnsi="Verdana" w:cs="Arial"/>
          <w:b/>
          <w:bCs/>
          <w:sz w:val="20"/>
          <w:szCs w:val="20"/>
        </w:rPr>
        <w:br/>
        <w:t xml:space="preserve">CLÁUSULA TERCEIRA - SALÁRIO NORMATIVO </w:t>
      </w:r>
      <w:r w:rsidRPr="00AD600D">
        <w:rPr>
          <w:rFonts w:ascii="Verdana" w:eastAsia="Times New Roman" w:hAnsi="Verdana" w:cs="Arial"/>
          <w:b/>
          <w:bCs/>
          <w:sz w:val="20"/>
          <w:szCs w:val="20"/>
        </w:rPr>
        <w:br/>
      </w:r>
      <w:r w:rsidRPr="00AD600D">
        <w:rPr>
          <w:rFonts w:ascii="Verdana" w:hAnsi="Verdana" w:cs="Arial"/>
          <w:sz w:val="20"/>
          <w:szCs w:val="20"/>
        </w:rPr>
        <w:t>Fica estabelecido o salário normativo ou Piso Salarial aos integrantes da categoria profissional:</w:t>
      </w:r>
    </w:p>
    <w:p w:rsidR="005B4E76" w:rsidRPr="00AD600D" w:rsidRDefault="005B4E76" w:rsidP="00E1615C">
      <w:pPr>
        <w:pStyle w:val="NormalWeb"/>
        <w:spacing w:before="0" w:beforeAutospacing="0" w:after="0" w:afterAutospacing="0"/>
        <w:jc w:val="both"/>
        <w:rPr>
          <w:rStyle w:val="Forte"/>
          <w:rFonts w:ascii="Verdana" w:hAnsi="Verdana" w:cs="Arial"/>
          <w:sz w:val="20"/>
          <w:szCs w:val="20"/>
        </w:rPr>
      </w:pPr>
      <w:r w:rsidRPr="00AD600D">
        <w:rPr>
          <w:rFonts w:ascii="Verdana" w:hAnsi="Verdana" w:cs="Arial"/>
          <w:sz w:val="20"/>
          <w:szCs w:val="20"/>
        </w:rPr>
        <w:t xml:space="preserve">- Contínuos (Office-Boy): R$ </w:t>
      </w:r>
      <w:r w:rsidRPr="00AD600D">
        <w:rPr>
          <w:rStyle w:val="Forte"/>
          <w:rFonts w:ascii="Verdana" w:hAnsi="Verdana" w:cs="Arial"/>
          <w:sz w:val="20"/>
          <w:szCs w:val="20"/>
        </w:rPr>
        <w:t>1.355,00</w:t>
      </w:r>
    </w:p>
    <w:p w:rsidR="00E1615C" w:rsidRPr="00AD600D" w:rsidRDefault="00E1615C" w:rsidP="00E1615C">
      <w:pPr>
        <w:pStyle w:val="NormalWeb"/>
        <w:spacing w:before="0" w:beforeAutospacing="0" w:after="0" w:afterAutospacing="0"/>
        <w:jc w:val="both"/>
        <w:rPr>
          <w:rFonts w:ascii="Verdana" w:hAnsi="Verdana" w:cs="Arial"/>
          <w:sz w:val="20"/>
          <w:szCs w:val="20"/>
        </w:rPr>
      </w:pPr>
    </w:p>
    <w:p w:rsidR="005B4E76" w:rsidRPr="00AD600D" w:rsidRDefault="005B4E76" w:rsidP="00E1615C">
      <w:pPr>
        <w:pStyle w:val="NormalWeb"/>
        <w:spacing w:before="0" w:beforeAutospacing="0" w:after="0" w:afterAutospacing="0"/>
        <w:jc w:val="both"/>
        <w:rPr>
          <w:rStyle w:val="Forte"/>
          <w:rFonts w:ascii="Verdana" w:hAnsi="Verdana" w:cs="Arial"/>
          <w:sz w:val="20"/>
          <w:szCs w:val="20"/>
        </w:rPr>
      </w:pPr>
      <w:r w:rsidRPr="00AD600D">
        <w:rPr>
          <w:rFonts w:ascii="Verdana" w:hAnsi="Verdana" w:cs="Arial"/>
          <w:sz w:val="20"/>
          <w:szCs w:val="20"/>
        </w:rPr>
        <w:t xml:space="preserve">- Limpeza (Faxineira): R$ </w:t>
      </w:r>
      <w:r w:rsidRPr="00AD600D">
        <w:rPr>
          <w:rStyle w:val="Forte"/>
          <w:rFonts w:ascii="Verdana" w:hAnsi="Verdana" w:cs="Arial"/>
          <w:sz w:val="20"/>
          <w:szCs w:val="20"/>
        </w:rPr>
        <w:t>1.365,00</w:t>
      </w:r>
    </w:p>
    <w:p w:rsidR="00E1615C" w:rsidRPr="00AD600D" w:rsidRDefault="00E1615C" w:rsidP="00E1615C">
      <w:pPr>
        <w:pStyle w:val="NormalWeb"/>
        <w:spacing w:before="0" w:beforeAutospacing="0" w:after="0" w:afterAutospacing="0"/>
        <w:jc w:val="both"/>
        <w:rPr>
          <w:rFonts w:ascii="Verdana" w:hAnsi="Verdana" w:cs="Arial"/>
          <w:sz w:val="20"/>
          <w:szCs w:val="20"/>
        </w:rPr>
      </w:pPr>
    </w:p>
    <w:p w:rsidR="005B4E76" w:rsidRPr="00AD600D" w:rsidRDefault="005B4E76" w:rsidP="00E1615C">
      <w:pPr>
        <w:pStyle w:val="NormalWeb"/>
        <w:spacing w:before="0" w:beforeAutospacing="0" w:after="0" w:afterAutospacing="0"/>
        <w:jc w:val="both"/>
        <w:rPr>
          <w:rFonts w:ascii="Verdana" w:hAnsi="Verdana" w:cs="Arial"/>
          <w:sz w:val="20"/>
          <w:szCs w:val="20"/>
        </w:rPr>
      </w:pPr>
      <w:r w:rsidRPr="00AD600D">
        <w:rPr>
          <w:rFonts w:ascii="Verdana" w:hAnsi="Verdana" w:cs="Arial"/>
          <w:sz w:val="20"/>
          <w:szCs w:val="20"/>
        </w:rPr>
        <w:t xml:space="preserve">- Demais Empregados: R$ </w:t>
      </w:r>
      <w:r w:rsidRPr="00AD600D">
        <w:rPr>
          <w:rStyle w:val="Forte"/>
          <w:rFonts w:ascii="Verdana" w:hAnsi="Verdana" w:cs="Arial"/>
          <w:sz w:val="20"/>
          <w:szCs w:val="20"/>
        </w:rPr>
        <w:t>1.512,00</w:t>
      </w:r>
    </w:p>
    <w:p w:rsidR="005B4E76" w:rsidRPr="00AD600D" w:rsidRDefault="005B4E76" w:rsidP="0006741A">
      <w:pPr>
        <w:pStyle w:val="NormalWeb"/>
        <w:jc w:val="both"/>
        <w:rPr>
          <w:rFonts w:ascii="Verdana" w:hAnsi="Verdana" w:cs="Arial"/>
          <w:sz w:val="20"/>
          <w:szCs w:val="20"/>
        </w:rPr>
      </w:pPr>
      <w:r w:rsidRPr="00AD600D">
        <w:rPr>
          <w:rStyle w:val="Forte"/>
          <w:rFonts w:ascii="Verdana" w:hAnsi="Verdana" w:cs="Arial"/>
          <w:sz w:val="20"/>
          <w:szCs w:val="20"/>
        </w:rPr>
        <w:t>Parágrafo Primeiro:</w:t>
      </w:r>
      <w:r w:rsidRPr="00AD600D">
        <w:rPr>
          <w:rFonts w:ascii="Verdana" w:hAnsi="Verdana" w:cs="Arial"/>
          <w:sz w:val="20"/>
          <w:szCs w:val="20"/>
        </w:rPr>
        <w:t xml:space="preserve"> Se durante a vigência da presente convenção coletiva de trabalho, o valor do Piso Salarial Estadual, estabelecido pela Lei Complementar nº 740/2019 for reajustado para a categoria profissional, prevalecerá para todos os efeitos o maior valor entre o mesmo e o salário normativo estabelecido nesta cláusula.</w:t>
      </w:r>
    </w:p>
    <w:p w:rsidR="005B4E76" w:rsidRPr="00AD600D" w:rsidRDefault="005B4E76" w:rsidP="00A6293B">
      <w:pPr>
        <w:pStyle w:val="NormalWeb"/>
        <w:jc w:val="both"/>
        <w:rPr>
          <w:rFonts w:ascii="Verdana" w:hAnsi="Verdana" w:cs="Arial"/>
          <w:sz w:val="20"/>
          <w:szCs w:val="20"/>
        </w:rPr>
      </w:pPr>
      <w:r w:rsidRPr="00AD600D">
        <w:rPr>
          <w:rStyle w:val="Forte"/>
          <w:rFonts w:ascii="Verdana" w:hAnsi="Verdana" w:cs="Arial"/>
          <w:sz w:val="20"/>
          <w:szCs w:val="20"/>
        </w:rPr>
        <w:t xml:space="preserve">Parágrafo Segundo: </w:t>
      </w:r>
      <w:r w:rsidRPr="00AD600D">
        <w:rPr>
          <w:rFonts w:ascii="Verdana" w:hAnsi="Verdana" w:cs="Arial"/>
          <w:sz w:val="20"/>
          <w:szCs w:val="20"/>
        </w:rPr>
        <w:t>Nos contratos em que a carga horária seja estipulada por período inferior a 44 (quarenta e quatro) horas semanais o piso salarial aqui acordado poderá ser pago de forma proporcional, sendo que, neste caso, o trabalho excedente ao período contratado deverá ser pago com os acréscimos estipulados aos horários extraordinários</w:t>
      </w:r>
      <w:r w:rsidRPr="00AD600D">
        <w:rPr>
          <w:rStyle w:val="Forte"/>
          <w:rFonts w:ascii="Verdana" w:hAnsi="Verdana" w:cs="Arial"/>
          <w:sz w:val="20"/>
          <w:szCs w:val="20"/>
        </w:rPr>
        <w:t>.</w:t>
      </w:r>
      <w:r w:rsidRPr="00AD600D">
        <w:rPr>
          <w:rFonts w:ascii="Verdana" w:hAnsi="Verdana" w:cs="Arial"/>
          <w:sz w:val="20"/>
          <w:szCs w:val="20"/>
        </w:rPr>
        <w:t> </w:t>
      </w: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b/>
          <w:bCs/>
          <w:sz w:val="20"/>
          <w:szCs w:val="20"/>
        </w:rPr>
        <w:lastRenderedPageBreak/>
        <w:t xml:space="preserve">Reajustes/Correções Salariais </w:t>
      </w:r>
    </w:p>
    <w:p w:rsidR="008D0CBA" w:rsidRDefault="005B4E76" w:rsidP="00636933">
      <w:pPr>
        <w:rPr>
          <w:rFonts w:ascii="Verdana" w:eastAsia="Times New Roman" w:hAnsi="Verdana" w:cs="Arial"/>
          <w:b/>
          <w:bCs/>
          <w:sz w:val="20"/>
          <w:szCs w:val="20"/>
        </w:rPr>
      </w:pPr>
      <w:r w:rsidRPr="00AD600D">
        <w:rPr>
          <w:rFonts w:ascii="Verdana" w:eastAsia="Times New Roman" w:hAnsi="Verdana" w:cs="Arial"/>
          <w:b/>
          <w:bCs/>
          <w:sz w:val="20"/>
          <w:szCs w:val="20"/>
        </w:rPr>
        <w:br/>
        <w:t xml:space="preserve">CLÁUSULA QUARTA - CORREÇÃO SALARIAL </w:t>
      </w:r>
    </w:p>
    <w:p w:rsidR="005B4E76" w:rsidRPr="00AD600D" w:rsidRDefault="005B4E76" w:rsidP="008D0CBA">
      <w:pPr>
        <w:jc w:val="both"/>
        <w:rPr>
          <w:rFonts w:ascii="Verdana" w:eastAsia="Times New Roman" w:hAnsi="Verdana" w:cs="Arial"/>
          <w:sz w:val="20"/>
          <w:szCs w:val="20"/>
        </w:rPr>
      </w:pPr>
      <w:r w:rsidRPr="00AD600D">
        <w:rPr>
          <w:rFonts w:ascii="Verdana" w:hAnsi="Verdana" w:cs="Arial"/>
          <w:sz w:val="20"/>
          <w:szCs w:val="20"/>
        </w:rPr>
        <w:t xml:space="preserve">Os salários dos integrantes da categoria profissional serão reajustados no mês de </w:t>
      </w:r>
      <w:r w:rsidRPr="00AD600D">
        <w:rPr>
          <w:rStyle w:val="Forte"/>
          <w:rFonts w:ascii="Verdana" w:hAnsi="Verdana" w:cs="Arial"/>
          <w:sz w:val="20"/>
          <w:szCs w:val="20"/>
        </w:rPr>
        <w:t>maio/2019</w:t>
      </w:r>
      <w:r w:rsidRPr="00AD600D">
        <w:rPr>
          <w:rFonts w:ascii="Verdana" w:hAnsi="Verdana" w:cs="Arial"/>
          <w:sz w:val="20"/>
          <w:szCs w:val="20"/>
        </w:rPr>
        <w:t xml:space="preserve"> pela aplicação do percentual de </w:t>
      </w:r>
      <w:r w:rsidRPr="00AD600D">
        <w:rPr>
          <w:rStyle w:val="Forte"/>
          <w:rFonts w:ascii="Verdana" w:hAnsi="Verdana" w:cs="Arial"/>
          <w:sz w:val="20"/>
          <w:szCs w:val="20"/>
        </w:rPr>
        <w:t xml:space="preserve">5,50% (cinco vírgula </w:t>
      </w:r>
      <w:r w:rsidR="00205CD3" w:rsidRPr="00AD600D">
        <w:rPr>
          <w:rStyle w:val="Forte"/>
          <w:rFonts w:ascii="Verdana" w:hAnsi="Verdana" w:cs="Arial"/>
          <w:sz w:val="20"/>
          <w:szCs w:val="20"/>
        </w:rPr>
        <w:t>cinqüenta</w:t>
      </w:r>
      <w:r w:rsidRPr="00AD600D">
        <w:rPr>
          <w:rStyle w:val="Forte"/>
          <w:rFonts w:ascii="Verdana" w:hAnsi="Verdana" w:cs="Arial"/>
          <w:sz w:val="20"/>
          <w:szCs w:val="20"/>
        </w:rPr>
        <w:t xml:space="preserve"> por cento)</w:t>
      </w:r>
      <w:r w:rsidRPr="00AD600D">
        <w:rPr>
          <w:rFonts w:ascii="Verdana" w:hAnsi="Verdana" w:cs="Arial"/>
          <w:sz w:val="20"/>
          <w:szCs w:val="20"/>
        </w:rPr>
        <w:t xml:space="preserve">, incidente sobre salário de </w:t>
      </w:r>
      <w:r w:rsidRPr="00AD600D">
        <w:rPr>
          <w:rStyle w:val="Forte"/>
          <w:rFonts w:ascii="Verdana" w:hAnsi="Verdana" w:cs="Arial"/>
          <w:sz w:val="20"/>
          <w:szCs w:val="20"/>
        </w:rPr>
        <w:t>maio/2018</w:t>
      </w:r>
      <w:r w:rsidRPr="00AD600D">
        <w:rPr>
          <w:rFonts w:ascii="Verdana" w:hAnsi="Verdana" w:cs="Arial"/>
          <w:sz w:val="20"/>
          <w:szCs w:val="20"/>
        </w:rPr>
        <w:t>, compensados os aumentos espontâneos e legais concedidos no período.</w:t>
      </w:r>
    </w:p>
    <w:p w:rsidR="005B4E76" w:rsidRPr="00AD600D" w:rsidRDefault="005B4E76" w:rsidP="005B4E76">
      <w:pPr>
        <w:rPr>
          <w:rFonts w:ascii="Verdana" w:eastAsia="Times New Roman" w:hAnsi="Verdana" w:cs="Arial"/>
          <w:sz w:val="20"/>
          <w:szCs w:val="20"/>
        </w:rPr>
      </w:pP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b/>
          <w:bCs/>
          <w:sz w:val="20"/>
          <w:szCs w:val="20"/>
        </w:rPr>
        <w:t xml:space="preserve">Pagamento de Salário </w:t>
      </w:r>
      <w:r w:rsidRPr="00AD600D">
        <w:rPr>
          <w:rFonts w:ascii="Arial" w:eastAsia="Times New Roman" w:hAnsi="Arial" w:cs="Arial"/>
          <w:b/>
          <w:bCs/>
          <w:sz w:val="20"/>
          <w:szCs w:val="20"/>
        </w:rPr>
        <w:t></w:t>
      </w:r>
      <w:r w:rsidRPr="00AD600D">
        <w:rPr>
          <w:rFonts w:ascii="Verdana" w:eastAsia="Times New Roman" w:hAnsi="Verdana" w:cs="Arial"/>
          <w:b/>
          <w:bCs/>
          <w:sz w:val="20"/>
          <w:szCs w:val="20"/>
        </w:rPr>
        <w:t xml:space="preserve"> Formas e Prazos </w:t>
      </w:r>
    </w:p>
    <w:p w:rsidR="008F50C2" w:rsidRDefault="005B4E76" w:rsidP="008F50C2">
      <w:pPr>
        <w:rPr>
          <w:rFonts w:ascii="Verdana" w:eastAsia="Times New Roman" w:hAnsi="Verdana" w:cs="Arial"/>
          <w:b/>
          <w:bCs/>
          <w:sz w:val="20"/>
          <w:szCs w:val="20"/>
        </w:rPr>
      </w:pPr>
      <w:r w:rsidRPr="00AD600D">
        <w:rPr>
          <w:rFonts w:ascii="Verdana" w:eastAsia="Times New Roman" w:hAnsi="Verdana" w:cs="Arial"/>
          <w:b/>
          <w:bCs/>
          <w:sz w:val="20"/>
          <w:szCs w:val="20"/>
        </w:rPr>
        <w:br/>
        <w:t>CLÁUSULA QUINTA - MORA SALARIAL</w:t>
      </w:r>
    </w:p>
    <w:p w:rsidR="00636933" w:rsidRPr="008F50C2" w:rsidRDefault="005B4E76" w:rsidP="008F50C2">
      <w:pPr>
        <w:jc w:val="both"/>
        <w:rPr>
          <w:rFonts w:ascii="Verdana" w:eastAsia="Times New Roman" w:hAnsi="Verdana" w:cs="Arial"/>
          <w:b/>
          <w:bCs/>
          <w:sz w:val="20"/>
          <w:szCs w:val="20"/>
        </w:rPr>
      </w:pPr>
      <w:r w:rsidRPr="00AD600D">
        <w:rPr>
          <w:rFonts w:ascii="Verdana" w:hAnsi="Verdana" w:cs="Arial"/>
          <w:sz w:val="20"/>
          <w:szCs w:val="20"/>
        </w:rPr>
        <w:t>As empresas pagarão ao empregado 0,5% (zero vírgula cinco por cento) ao dia mais correção monetária sabre o salário vencido, no caso de mora salarial.</w:t>
      </w:r>
      <w:r w:rsidRPr="00AD600D">
        <w:rPr>
          <w:rFonts w:ascii="Verdana" w:eastAsia="Times New Roman" w:hAnsi="Verdana" w:cs="Arial"/>
          <w:sz w:val="20"/>
          <w:szCs w:val="20"/>
        </w:rPr>
        <w:br/>
      </w:r>
      <w:r w:rsidRPr="00AD600D">
        <w:rPr>
          <w:rFonts w:ascii="Verdana" w:eastAsia="Times New Roman" w:hAnsi="Verdana" w:cs="Arial"/>
          <w:b/>
          <w:bCs/>
          <w:sz w:val="20"/>
          <w:szCs w:val="20"/>
        </w:rPr>
        <w:br/>
        <w:t xml:space="preserve">CLÁUSULA SEXTA - COMPROVANTE DE PAGAMENTO </w:t>
      </w:r>
    </w:p>
    <w:p w:rsidR="005B4E76" w:rsidRPr="00AD600D" w:rsidRDefault="005B4E76" w:rsidP="00636933">
      <w:pPr>
        <w:jc w:val="both"/>
        <w:rPr>
          <w:rFonts w:ascii="Verdana" w:eastAsia="Times New Roman" w:hAnsi="Verdana" w:cs="Arial"/>
          <w:sz w:val="20"/>
          <w:szCs w:val="20"/>
        </w:rPr>
      </w:pPr>
      <w:r w:rsidRPr="00AD600D">
        <w:rPr>
          <w:rFonts w:ascii="Verdana" w:hAnsi="Verdana" w:cs="Arial"/>
          <w:sz w:val="20"/>
          <w:szCs w:val="20"/>
        </w:rPr>
        <w:t>As empresas ficam obrigadas a fornecer a seus empregados, envelopes de pagamento ou documento similar, contendo, alem da identificação da Empresa, discriminação de todos os valores pagos e descontados, inclusive os relativos ao FGTS.</w:t>
      </w:r>
    </w:p>
    <w:p w:rsidR="005B4E76" w:rsidRPr="00AD600D" w:rsidRDefault="005B4E76" w:rsidP="005B4E76">
      <w:pPr>
        <w:rPr>
          <w:rFonts w:ascii="Verdana" w:eastAsia="Times New Roman" w:hAnsi="Verdana" w:cs="Arial"/>
          <w:sz w:val="20"/>
          <w:szCs w:val="20"/>
        </w:rPr>
      </w:pPr>
    </w:p>
    <w:p w:rsidR="00636933" w:rsidRPr="00AD600D" w:rsidRDefault="005B4E76" w:rsidP="00203746">
      <w:pPr>
        <w:jc w:val="center"/>
        <w:rPr>
          <w:rFonts w:ascii="Verdana" w:eastAsia="Times New Roman" w:hAnsi="Verdana" w:cs="Arial"/>
          <w:sz w:val="20"/>
          <w:szCs w:val="20"/>
        </w:rPr>
      </w:pPr>
      <w:r w:rsidRPr="00AD600D">
        <w:rPr>
          <w:rFonts w:ascii="Verdana" w:eastAsia="Times New Roman" w:hAnsi="Verdana" w:cs="Arial"/>
          <w:b/>
          <w:bCs/>
          <w:sz w:val="20"/>
          <w:szCs w:val="20"/>
        </w:rPr>
        <w:t xml:space="preserve">Isonomia Salarial </w:t>
      </w:r>
    </w:p>
    <w:p w:rsidR="00636933" w:rsidRPr="00AD600D" w:rsidRDefault="005B4E76" w:rsidP="00636933">
      <w:pPr>
        <w:rPr>
          <w:rFonts w:ascii="Verdana" w:eastAsia="Times New Roman" w:hAnsi="Verdana" w:cs="Arial"/>
          <w:b/>
          <w:bCs/>
          <w:sz w:val="20"/>
          <w:szCs w:val="20"/>
        </w:rPr>
      </w:pPr>
      <w:r w:rsidRPr="00AD600D">
        <w:rPr>
          <w:rFonts w:ascii="Verdana" w:eastAsia="Times New Roman" w:hAnsi="Verdana" w:cs="Arial"/>
          <w:b/>
          <w:bCs/>
          <w:sz w:val="20"/>
          <w:szCs w:val="20"/>
        </w:rPr>
        <w:br/>
        <w:t xml:space="preserve">CLÁUSULA SÉTIMA - EMPREGADOS NOVOS ADMITIDOS </w:t>
      </w:r>
    </w:p>
    <w:p w:rsidR="005B4E76" w:rsidRPr="00AD600D" w:rsidRDefault="005B4E76" w:rsidP="00636933">
      <w:pPr>
        <w:jc w:val="both"/>
        <w:rPr>
          <w:rFonts w:ascii="Verdana" w:eastAsia="Times New Roman" w:hAnsi="Verdana" w:cs="Arial"/>
          <w:sz w:val="20"/>
          <w:szCs w:val="20"/>
        </w:rPr>
      </w:pPr>
      <w:r w:rsidRPr="00AD600D">
        <w:rPr>
          <w:rFonts w:ascii="Verdana" w:hAnsi="Verdana" w:cs="Arial"/>
          <w:sz w:val="20"/>
          <w:szCs w:val="20"/>
        </w:rPr>
        <w:t>Admitidos empregados para a função de outro dispensado sem justa causa, é garantido àquele salário igual ao do empregado de menor salário  na  função, sem  considerar  as  vantagens pessoais.</w:t>
      </w:r>
    </w:p>
    <w:p w:rsidR="00636933" w:rsidRPr="00AD600D" w:rsidRDefault="005B4E76" w:rsidP="00636933">
      <w:pPr>
        <w:rPr>
          <w:rFonts w:ascii="Verdana" w:eastAsia="Times New Roman" w:hAnsi="Verdana" w:cs="Arial"/>
          <w:b/>
          <w:bCs/>
          <w:sz w:val="20"/>
          <w:szCs w:val="20"/>
        </w:rPr>
      </w:pPr>
      <w:r w:rsidRPr="00AD600D">
        <w:rPr>
          <w:rFonts w:ascii="Verdana" w:eastAsia="Times New Roman" w:hAnsi="Verdana" w:cs="Arial"/>
          <w:b/>
          <w:bCs/>
          <w:sz w:val="20"/>
          <w:szCs w:val="20"/>
        </w:rPr>
        <w:br/>
        <w:t xml:space="preserve">CLÁUSULA OITAVA - EMPREGADO SUBSTITUTO </w:t>
      </w:r>
    </w:p>
    <w:p w:rsidR="005B4E76" w:rsidRPr="00AD600D" w:rsidRDefault="005B4E76" w:rsidP="00636933">
      <w:pPr>
        <w:jc w:val="both"/>
        <w:rPr>
          <w:rFonts w:ascii="Verdana" w:eastAsia="Times New Roman" w:hAnsi="Verdana" w:cs="Arial"/>
          <w:sz w:val="20"/>
          <w:szCs w:val="20"/>
        </w:rPr>
      </w:pPr>
      <w:r w:rsidRPr="00AD600D">
        <w:rPr>
          <w:rFonts w:ascii="Verdana" w:hAnsi="Verdana" w:cs="Arial"/>
          <w:sz w:val="20"/>
          <w:szCs w:val="20"/>
        </w:rPr>
        <w:t>Enquanto perdurar a substituição, que não for meramente eventual, o empregado substituto fará jus ao salário do substituído, excetuado as vantagens pessoais, desde que haja ato de designação especifico e com prazo previamente determinado.</w:t>
      </w:r>
    </w:p>
    <w:p w:rsidR="005B4E76" w:rsidRPr="00AD600D" w:rsidRDefault="005B4E76" w:rsidP="005B4E76">
      <w:pPr>
        <w:rPr>
          <w:rFonts w:ascii="Verdana" w:eastAsia="Times New Roman" w:hAnsi="Verdana" w:cs="Arial"/>
          <w:sz w:val="20"/>
          <w:szCs w:val="20"/>
        </w:rPr>
      </w:pP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b/>
          <w:bCs/>
          <w:sz w:val="20"/>
          <w:szCs w:val="20"/>
        </w:rPr>
        <w:t xml:space="preserve">Descontos Salariais </w:t>
      </w:r>
    </w:p>
    <w:p w:rsidR="005B4E76" w:rsidRPr="00AD600D" w:rsidRDefault="005B4E76" w:rsidP="00636933">
      <w:pPr>
        <w:rPr>
          <w:rFonts w:ascii="Verdana" w:eastAsia="Times New Roman" w:hAnsi="Verdana" w:cs="Arial"/>
          <w:sz w:val="20"/>
          <w:szCs w:val="20"/>
        </w:rPr>
      </w:pPr>
      <w:r w:rsidRPr="00AD600D">
        <w:rPr>
          <w:rFonts w:ascii="Verdana" w:eastAsia="Times New Roman" w:hAnsi="Verdana" w:cs="Arial"/>
          <w:b/>
          <w:bCs/>
          <w:sz w:val="20"/>
          <w:szCs w:val="20"/>
        </w:rPr>
        <w:br/>
        <w:t xml:space="preserve">CLÁUSULA NONA - CHEQUES SEM FUNDOS </w:t>
      </w:r>
    </w:p>
    <w:p w:rsidR="005B4E76" w:rsidRPr="00AD600D" w:rsidRDefault="005B4E76" w:rsidP="00203746">
      <w:pPr>
        <w:pStyle w:val="NormalWeb"/>
        <w:spacing w:before="0" w:beforeAutospacing="0" w:after="0" w:afterAutospacing="0"/>
        <w:jc w:val="both"/>
        <w:rPr>
          <w:rFonts w:ascii="Verdana" w:hAnsi="Verdana" w:cs="Arial"/>
          <w:sz w:val="20"/>
          <w:szCs w:val="20"/>
        </w:rPr>
      </w:pPr>
      <w:r w:rsidRPr="00AD600D">
        <w:rPr>
          <w:rFonts w:ascii="Verdana" w:hAnsi="Verdana" w:cs="Arial"/>
          <w:sz w:val="20"/>
          <w:szCs w:val="20"/>
        </w:rPr>
        <w:t>Não haverá desconto na remuneração do empregado da  importância correspondente  a cheques sem  fundos,  recebidos quando  na  função  de  caixa ou  assemelhada, desde  que cumpridas as normas regulamentares estabelecidas  previamente e por escrito</w:t>
      </w:r>
      <w:r w:rsidRPr="00AD600D">
        <w:rPr>
          <w:rStyle w:val="Forte"/>
          <w:rFonts w:ascii="Verdana" w:hAnsi="Verdana" w:cs="Arial"/>
          <w:sz w:val="20"/>
          <w:szCs w:val="20"/>
        </w:rPr>
        <w:t>.</w:t>
      </w: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sz w:val="20"/>
          <w:szCs w:val="20"/>
        </w:rPr>
        <w:br/>
      </w:r>
      <w:r w:rsidRPr="00AD600D">
        <w:rPr>
          <w:rFonts w:ascii="Verdana" w:eastAsia="Times New Roman" w:hAnsi="Verdana" w:cs="Arial"/>
          <w:b/>
          <w:bCs/>
          <w:sz w:val="20"/>
          <w:szCs w:val="20"/>
        </w:rPr>
        <w:t xml:space="preserve">Gratificações, Adicionais, Auxílios e Outros </w:t>
      </w: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b/>
          <w:bCs/>
          <w:sz w:val="20"/>
          <w:szCs w:val="20"/>
        </w:rPr>
        <w:t xml:space="preserve">Gratificação de Função </w:t>
      </w:r>
    </w:p>
    <w:p w:rsidR="00636933" w:rsidRPr="00AD600D" w:rsidRDefault="005B4E76" w:rsidP="00636933">
      <w:pPr>
        <w:rPr>
          <w:rFonts w:ascii="Verdana" w:eastAsia="Times New Roman" w:hAnsi="Verdana" w:cs="Arial"/>
          <w:b/>
          <w:bCs/>
          <w:sz w:val="20"/>
          <w:szCs w:val="20"/>
        </w:rPr>
      </w:pPr>
      <w:r w:rsidRPr="00AD600D">
        <w:rPr>
          <w:rFonts w:ascii="Verdana" w:eastAsia="Times New Roman" w:hAnsi="Verdana" w:cs="Arial"/>
          <w:b/>
          <w:bCs/>
          <w:sz w:val="20"/>
          <w:szCs w:val="20"/>
        </w:rPr>
        <w:br/>
        <w:t xml:space="preserve">CLÁUSULA DÉCIMA - QUEBRA DE CAIXA </w:t>
      </w:r>
    </w:p>
    <w:p w:rsidR="005B4E76" w:rsidRPr="00AD600D" w:rsidRDefault="005B4E76" w:rsidP="00636933">
      <w:pPr>
        <w:jc w:val="both"/>
        <w:rPr>
          <w:rFonts w:ascii="Verdana" w:eastAsia="Times New Roman" w:hAnsi="Verdana" w:cs="Arial"/>
          <w:sz w:val="20"/>
          <w:szCs w:val="20"/>
        </w:rPr>
      </w:pPr>
      <w:r w:rsidRPr="00AD600D">
        <w:rPr>
          <w:rFonts w:ascii="Verdana" w:hAnsi="Verdana" w:cs="Arial"/>
          <w:sz w:val="20"/>
          <w:szCs w:val="20"/>
        </w:rPr>
        <w:t>Os empregadores remunerarão os empregados que exerçam a  função de caixas ou assemelhados com  um  premio  mensal equivalente  a  20%  sobre  o  salário  normativo  da categoria a titulo de quebra de caixa, ficando o empregado responsável pelas diferenças que ocorrerem.</w:t>
      </w:r>
    </w:p>
    <w:p w:rsidR="005B4E76" w:rsidRPr="00AD600D" w:rsidRDefault="005B4E76" w:rsidP="005B4E76">
      <w:pPr>
        <w:rPr>
          <w:rFonts w:ascii="Verdana" w:eastAsia="Times New Roman" w:hAnsi="Verdana" w:cs="Arial"/>
          <w:sz w:val="20"/>
          <w:szCs w:val="20"/>
        </w:rPr>
      </w:pPr>
    </w:p>
    <w:p w:rsidR="00203746" w:rsidRPr="00AD600D" w:rsidRDefault="005B4E76" w:rsidP="00E1615C">
      <w:pPr>
        <w:jc w:val="center"/>
        <w:rPr>
          <w:rFonts w:ascii="Verdana" w:eastAsia="Times New Roman" w:hAnsi="Verdana" w:cs="Arial"/>
          <w:b/>
          <w:bCs/>
          <w:sz w:val="20"/>
          <w:szCs w:val="20"/>
        </w:rPr>
      </w:pPr>
      <w:r w:rsidRPr="00AD600D">
        <w:rPr>
          <w:rFonts w:ascii="Verdana" w:eastAsia="Times New Roman" w:hAnsi="Verdana" w:cs="Arial"/>
          <w:b/>
          <w:bCs/>
          <w:sz w:val="20"/>
          <w:szCs w:val="20"/>
        </w:rPr>
        <w:t xml:space="preserve">Adicional de Hora-Extra </w:t>
      </w:r>
    </w:p>
    <w:p w:rsidR="000C16E3" w:rsidRDefault="005B4E76" w:rsidP="005B4E76">
      <w:pPr>
        <w:rPr>
          <w:rFonts w:ascii="Verdana" w:eastAsia="Times New Roman" w:hAnsi="Verdana" w:cs="Arial"/>
          <w:sz w:val="20"/>
          <w:szCs w:val="20"/>
        </w:rPr>
      </w:pPr>
      <w:r w:rsidRPr="00AD600D">
        <w:rPr>
          <w:rFonts w:ascii="Verdana" w:eastAsia="Times New Roman" w:hAnsi="Verdana" w:cs="Arial"/>
          <w:b/>
          <w:bCs/>
          <w:sz w:val="20"/>
          <w:szCs w:val="20"/>
        </w:rPr>
        <w:br/>
        <w:t xml:space="preserve">CLÁUSULA DÉCIMA PRIMEIRA - HORAS EXTRAORDINÁRIAS </w:t>
      </w:r>
      <w:r w:rsidRPr="00AD600D">
        <w:rPr>
          <w:rFonts w:ascii="Verdana" w:eastAsia="Times New Roman" w:hAnsi="Verdana" w:cs="Arial"/>
          <w:b/>
          <w:bCs/>
          <w:sz w:val="20"/>
          <w:szCs w:val="20"/>
        </w:rPr>
        <w:br/>
      </w:r>
      <w:r w:rsidRPr="00AD600D">
        <w:rPr>
          <w:rFonts w:ascii="Verdana" w:hAnsi="Verdana" w:cs="Arial"/>
          <w:sz w:val="20"/>
          <w:szCs w:val="20"/>
        </w:rPr>
        <w:t>As horas extraordinárias serão remuneradas com o adicional de 65% (sessenta e cinco por cento).</w:t>
      </w:r>
    </w:p>
    <w:p w:rsidR="000C16E3" w:rsidRDefault="000C16E3" w:rsidP="000C16E3">
      <w:pPr>
        <w:jc w:val="center"/>
        <w:rPr>
          <w:rFonts w:ascii="Verdana" w:eastAsia="Times New Roman" w:hAnsi="Verdana" w:cs="Arial"/>
          <w:sz w:val="20"/>
          <w:szCs w:val="20"/>
        </w:rPr>
      </w:pPr>
    </w:p>
    <w:p w:rsidR="000C16E3" w:rsidRDefault="000C16E3" w:rsidP="000C16E3">
      <w:pPr>
        <w:jc w:val="center"/>
        <w:rPr>
          <w:rFonts w:ascii="Verdana" w:eastAsia="Times New Roman" w:hAnsi="Verdana" w:cs="Arial"/>
          <w:sz w:val="20"/>
          <w:szCs w:val="20"/>
        </w:rPr>
      </w:pPr>
    </w:p>
    <w:p w:rsidR="000C16E3" w:rsidRDefault="000C16E3" w:rsidP="000C16E3">
      <w:pPr>
        <w:jc w:val="center"/>
        <w:rPr>
          <w:rFonts w:ascii="Verdana" w:eastAsia="Times New Roman" w:hAnsi="Verdana" w:cs="Arial"/>
          <w:sz w:val="20"/>
          <w:szCs w:val="20"/>
        </w:rPr>
      </w:pPr>
    </w:p>
    <w:p w:rsidR="000C16E3" w:rsidRDefault="000C16E3" w:rsidP="000C16E3">
      <w:pPr>
        <w:jc w:val="center"/>
        <w:rPr>
          <w:rFonts w:ascii="Verdana" w:eastAsia="Times New Roman" w:hAnsi="Verdana" w:cs="Arial"/>
          <w:sz w:val="20"/>
          <w:szCs w:val="20"/>
        </w:rPr>
      </w:pPr>
    </w:p>
    <w:p w:rsidR="000C16E3" w:rsidRDefault="000C16E3" w:rsidP="000C16E3">
      <w:pPr>
        <w:jc w:val="center"/>
        <w:rPr>
          <w:rFonts w:ascii="Verdana" w:eastAsia="Times New Roman" w:hAnsi="Verdana" w:cs="Arial"/>
          <w:sz w:val="20"/>
          <w:szCs w:val="20"/>
        </w:rPr>
      </w:pPr>
    </w:p>
    <w:p w:rsidR="000C16E3" w:rsidRDefault="000C16E3" w:rsidP="000C16E3">
      <w:pPr>
        <w:jc w:val="center"/>
        <w:rPr>
          <w:rFonts w:ascii="Verdana" w:eastAsia="Times New Roman" w:hAnsi="Verdana" w:cs="Arial"/>
          <w:sz w:val="20"/>
          <w:szCs w:val="20"/>
        </w:rPr>
      </w:pPr>
    </w:p>
    <w:p w:rsidR="000C16E3" w:rsidRDefault="000C16E3" w:rsidP="000C16E3">
      <w:pPr>
        <w:jc w:val="center"/>
        <w:rPr>
          <w:rFonts w:ascii="Verdana" w:eastAsia="Times New Roman" w:hAnsi="Verdana" w:cs="Arial"/>
          <w:sz w:val="20"/>
          <w:szCs w:val="20"/>
        </w:rPr>
      </w:pPr>
    </w:p>
    <w:p w:rsidR="00AD600D" w:rsidRDefault="005B4E76" w:rsidP="000C16E3">
      <w:pPr>
        <w:jc w:val="center"/>
        <w:rPr>
          <w:rFonts w:ascii="Verdana" w:eastAsia="Times New Roman" w:hAnsi="Verdana" w:cs="Arial"/>
          <w:b/>
          <w:bCs/>
          <w:sz w:val="20"/>
          <w:szCs w:val="20"/>
        </w:rPr>
      </w:pPr>
      <w:r w:rsidRPr="00AD600D">
        <w:rPr>
          <w:rFonts w:ascii="Verdana" w:eastAsia="Times New Roman" w:hAnsi="Verdana" w:cs="Arial"/>
          <w:b/>
          <w:bCs/>
          <w:sz w:val="20"/>
          <w:szCs w:val="20"/>
        </w:rPr>
        <w:lastRenderedPageBreak/>
        <w:t xml:space="preserve">Adicional de Tempo de Serviço </w:t>
      </w:r>
    </w:p>
    <w:p w:rsidR="00636933" w:rsidRPr="00AD600D" w:rsidRDefault="005B4E76" w:rsidP="00636933">
      <w:pPr>
        <w:rPr>
          <w:rFonts w:ascii="Verdana" w:eastAsia="Times New Roman" w:hAnsi="Verdana" w:cs="Arial"/>
          <w:b/>
          <w:bCs/>
          <w:sz w:val="20"/>
          <w:szCs w:val="20"/>
        </w:rPr>
      </w:pPr>
      <w:r w:rsidRPr="00AD600D">
        <w:rPr>
          <w:rFonts w:ascii="Verdana" w:eastAsia="Times New Roman" w:hAnsi="Verdana" w:cs="Arial"/>
          <w:b/>
          <w:bCs/>
          <w:sz w:val="20"/>
          <w:szCs w:val="20"/>
        </w:rPr>
        <w:br/>
        <w:t xml:space="preserve">CLÁUSULA DÉCIMA SEGUNDA - QUINQUÊNIO </w:t>
      </w:r>
    </w:p>
    <w:p w:rsidR="005B4E76" w:rsidRPr="00AD600D" w:rsidRDefault="005B4E76" w:rsidP="00636933">
      <w:pPr>
        <w:jc w:val="both"/>
        <w:rPr>
          <w:rFonts w:ascii="Verdana" w:eastAsia="Times New Roman" w:hAnsi="Verdana" w:cs="Arial"/>
          <w:sz w:val="20"/>
          <w:szCs w:val="20"/>
        </w:rPr>
      </w:pPr>
      <w:r w:rsidRPr="00AD600D">
        <w:rPr>
          <w:rFonts w:ascii="Verdana" w:hAnsi="Verdana" w:cs="Arial"/>
          <w:sz w:val="20"/>
          <w:szCs w:val="20"/>
        </w:rPr>
        <w:t>Será concedido a todos os empregados o percentual de 5% (cinco por cento), a titulo de qüinqüênio, a cada período de 05 (cinco) anos de serviços ininterruptos prestados na mesma empresa, retroativo a data de admissão do empregado, aplicável sobre o salário percebido, inclusive sobre o piso salarial.</w:t>
      </w:r>
    </w:p>
    <w:p w:rsidR="005B4E76" w:rsidRPr="00AD600D" w:rsidRDefault="005B4E76" w:rsidP="005B4E76">
      <w:pPr>
        <w:rPr>
          <w:rFonts w:ascii="Verdana" w:eastAsia="Times New Roman" w:hAnsi="Verdana" w:cs="Arial"/>
          <w:sz w:val="20"/>
          <w:szCs w:val="20"/>
        </w:rPr>
      </w:pP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b/>
          <w:bCs/>
          <w:sz w:val="20"/>
          <w:szCs w:val="20"/>
        </w:rPr>
        <w:t xml:space="preserve">Adicional Noturno </w:t>
      </w:r>
    </w:p>
    <w:p w:rsidR="008D0CBA" w:rsidRDefault="005B4E76" w:rsidP="00636933">
      <w:pPr>
        <w:rPr>
          <w:rFonts w:ascii="Verdana" w:eastAsia="Times New Roman" w:hAnsi="Verdana" w:cs="Arial"/>
          <w:b/>
          <w:bCs/>
          <w:sz w:val="20"/>
          <w:szCs w:val="20"/>
        </w:rPr>
      </w:pPr>
      <w:r w:rsidRPr="00AD600D">
        <w:rPr>
          <w:rFonts w:ascii="Verdana" w:eastAsia="Times New Roman" w:hAnsi="Verdana" w:cs="Arial"/>
          <w:b/>
          <w:bCs/>
          <w:sz w:val="20"/>
          <w:szCs w:val="20"/>
        </w:rPr>
        <w:br/>
        <w:t xml:space="preserve">CLÁUSULA DÉCIMA TERCEIRA - TRABALHO NOTURNO </w:t>
      </w:r>
    </w:p>
    <w:p w:rsidR="005B4E76" w:rsidRPr="00AD600D" w:rsidRDefault="005B4E76" w:rsidP="008D0CBA">
      <w:pPr>
        <w:jc w:val="both"/>
        <w:rPr>
          <w:rFonts w:ascii="Verdana" w:eastAsia="Times New Roman" w:hAnsi="Verdana" w:cs="Arial"/>
          <w:sz w:val="20"/>
          <w:szCs w:val="20"/>
        </w:rPr>
      </w:pPr>
      <w:r w:rsidRPr="00AD600D">
        <w:rPr>
          <w:rFonts w:ascii="Verdana" w:hAnsi="Verdana" w:cs="Arial"/>
          <w:sz w:val="20"/>
          <w:szCs w:val="20"/>
        </w:rPr>
        <w:t>Será de 30% (trinta por cento) o adicional correspondente à prestação de serviço noturno, assim considerado o prestado entre às 22:00 e às 5:00 horas ou, no caso da jornada ser estendida após ás 05h00, até o término efetivo do trabalho, nos termos da Súmula 60 do TST.</w:t>
      </w:r>
    </w:p>
    <w:p w:rsidR="005B4E76" w:rsidRPr="00AD600D" w:rsidRDefault="005B4E76" w:rsidP="008D0CBA">
      <w:pPr>
        <w:jc w:val="both"/>
        <w:rPr>
          <w:rFonts w:ascii="Verdana" w:eastAsia="Times New Roman" w:hAnsi="Verdana" w:cs="Arial"/>
          <w:sz w:val="20"/>
          <w:szCs w:val="20"/>
        </w:rPr>
      </w:pP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b/>
          <w:bCs/>
          <w:sz w:val="20"/>
          <w:szCs w:val="20"/>
        </w:rPr>
        <w:t xml:space="preserve">Adicional de Insalubridade </w:t>
      </w:r>
    </w:p>
    <w:p w:rsidR="005B4E76" w:rsidRPr="00AD600D" w:rsidRDefault="005B4E76" w:rsidP="00636933">
      <w:pPr>
        <w:rPr>
          <w:rFonts w:ascii="Verdana" w:eastAsia="Times New Roman" w:hAnsi="Verdana" w:cs="Arial"/>
          <w:sz w:val="20"/>
          <w:szCs w:val="20"/>
        </w:rPr>
      </w:pPr>
      <w:r w:rsidRPr="00AD600D">
        <w:rPr>
          <w:rFonts w:ascii="Verdana" w:eastAsia="Times New Roman" w:hAnsi="Verdana" w:cs="Arial"/>
          <w:b/>
          <w:bCs/>
          <w:sz w:val="20"/>
          <w:szCs w:val="20"/>
        </w:rPr>
        <w:br/>
        <w:t xml:space="preserve">CLÁUSULA DÉCIMA QUARTA - ADICIONAL DE INSALUBRIDADE </w:t>
      </w:r>
      <w:r w:rsidRPr="00AD600D">
        <w:rPr>
          <w:rFonts w:ascii="Verdana" w:eastAsia="Times New Roman" w:hAnsi="Verdana" w:cs="Arial"/>
          <w:b/>
          <w:bCs/>
          <w:sz w:val="20"/>
          <w:szCs w:val="20"/>
        </w:rPr>
        <w:br/>
      </w:r>
      <w:r w:rsidRPr="00AD600D">
        <w:rPr>
          <w:rFonts w:ascii="Verdana" w:hAnsi="Verdana" w:cs="Arial"/>
          <w:sz w:val="20"/>
          <w:szCs w:val="20"/>
        </w:rPr>
        <w:t>Fica estabelecido o pagamento de adicional de insalubridade no percentual de 20% (vinte por cento) do salário normativo, devido exclusivamente aos empregados que trabalharem com materiais nocivos a saúde.</w:t>
      </w:r>
    </w:p>
    <w:p w:rsidR="005B4E76" w:rsidRPr="00AD600D" w:rsidRDefault="005B4E76" w:rsidP="005B4E76">
      <w:pPr>
        <w:rPr>
          <w:rFonts w:ascii="Verdana" w:eastAsia="Times New Roman" w:hAnsi="Verdana" w:cs="Arial"/>
          <w:sz w:val="20"/>
          <w:szCs w:val="20"/>
        </w:rPr>
      </w:pP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b/>
          <w:bCs/>
          <w:sz w:val="20"/>
          <w:szCs w:val="20"/>
        </w:rPr>
        <w:t xml:space="preserve">Auxílio Alimentação </w:t>
      </w:r>
    </w:p>
    <w:p w:rsidR="0012325D" w:rsidRDefault="005B4E76" w:rsidP="0012325D">
      <w:pPr>
        <w:rPr>
          <w:rFonts w:ascii="Verdana" w:eastAsia="Times New Roman" w:hAnsi="Verdana" w:cs="Arial"/>
          <w:b/>
          <w:bCs/>
          <w:sz w:val="20"/>
          <w:szCs w:val="20"/>
        </w:rPr>
      </w:pPr>
      <w:r w:rsidRPr="00AD600D">
        <w:rPr>
          <w:rFonts w:ascii="Verdana" w:eastAsia="Times New Roman" w:hAnsi="Verdana" w:cs="Arial"/>
          <w:b/>
          <w:bCs/>
          <w:sz w:val="20"/>
          <w:szCs w:val="20"/>
        </w:rPr>
        <w:br/>
        <w:t xml:space="preserve">CLÁUSULA DÉCIMA QUINTA - LANCHE GRATUITO </w:t>
      </w:r>
    </w:p>
    <w:p w:rsidR="005B4E76" w:rsidRPr="00BE3C46" w:rsidRDefault="005B4E76" w:rsidP="0012325D">
      <w:pPr>
        <w:jc w:val="both"/>
        <w:rPr>
          <w:rFonts w:ascii="Verdana" w:eastAsia="Times New Roman" w:hAnsi="Verdana" w:cs="Arial"/>
          <w:b/>
          <w:bCs/>
          <w:sz w:val="20"/>
          <w:szCs w:val="20"/>
        </w:rPr>
      </w:pPr>
      <w:r w:rsidRPr="00AD600D">
        <w:rPr>
          <w:rFonts w:ascii="Verdana" w:hAnsi="Verdana" w:cs="Arial"/>
          <w:sz w:val="20"/>
          <w:szCs w:val="20"/>
        </w:rPr>
        <w:t>No caso de prestação de trabalho extraordinário superior a uma hora, no exclusivo interesse patronal, a empresa obriga-se a fornecer lanche ao empregado, gratuitamente.</w:t>
      </w:r>
    </w:p>
    <w:p w:rsidR="005B4E76" w:rsidRPr="00AD600D" w:rsidRDefault="005B4E76" w:rsidP="005B4E76">
      <w:pPr>
        <w:rPr>
          <w:rFonts w:ascii="Verdana" w:eastAsia="Times New Roman" w:hAnsi="Verdana" w:cs="Arial"/>
          <w:sz w:val="20"/>
          <w:szCs w:val="20"/>
        </w:rPr>
      </w:pP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b/>
          <w:bCs/>
          <w:sz w:val="20"/>
          <w:szCs w:val="20"/>
        </w:rPr>
        <w:t xml:space="preserve">Auxílio Transporte </w:t>
      </w:r>
    </w:p>
    <w:p w:rsidR="005B4E76" w:rsidRPr="00AD600D" w:rsidRDefault="005B4E76" w:rsidP="00636933">
      <w:pPr>
        <w:rPr>
          <w:rFonts w:ascii="Verdana" w:eastAsia="Times New Roman" w:hAnsi="Verdana" w:cs="Arial"/>
          <w:sz w:val="20"/>
          <w:szCs w:val="20"/>
        </w:rPr>
      </w:pPr>
      <w:r w:rsidRPr="00AD600D">
        <w:rPr>
          <w:rFonts w:ascii="Verdana" w:eastAsia="Times New Roman" w:hAnsi="Verdana" w:cs="Arial"/>
          <w:b/>
          <w:bCs/>
          <w:sz w:val="20"/>
          <w:szCs w:val="20"/>
        </w:rPr>
        <w:br/>
        <w:t xml:space="preserve">CLÁUSULA DÉCIMA SEXTA - VALE-TRANSPORTE OU COMBUSTÍVEL </w:t>
      </w:r>
    </w:p>
    <w:p w:rsidR="005B4E76" w:rsidRPr="00AD600D" w:rsidRDefault="005B4E76" w:rsidP="00636933">
      <w:pPr>
        <w:pStyle w:val="NormalWeb"/>
        <w:spacing w:before="0" w:beforeAutospacing="0" w:after="0" w:afterAutospacing="0"/>
        <w:jc w:val="both"/>
        <w:rPr>
          <w:rFonts w:ascii="Verdana" w:hAnsi="Verdana" w:cs="Arial"/>
          <w:sz w:val="20"/>
          <w:szCs w:val="20"/>
        </w:rPr>
      </w:pPr>
      <w:r w:rsidRPr="00AD600D">
        <w:rPr>
          <w:rFonts w:ascii="Verdana" w:hAnsi="Verdana" w:cs="Arial"/>
          <w:sz w:val="20"/>
          <w:szCs w:val="20"/>
        </w:rPr>
        <w:t>As empresas fornecerão obrigatoriamente, vale-transporte aos seus empregados, assumindo integralmente o pagamento do mesmo.</w:t>
      </w:r>
    </w:p>
    <w:p w:rsidR="005B4E76" w:rsidRPr="00AD600D" w:rsidRDefault="005B4E76" w:rsidP="0006741A">
      <w:pPr>
        <w:pStyle w:val="NormalWeb"/>
        <w:jc w:val="both"/>
        <w:rPr>
          <w:rFonts w:ascii="Verdana" w:hAnsi="Verdana" w:cs="Arial"/>
          <w:sz w:val="20"/>
          <w:szCs w:val="20"/>
        </w:rPr>
      </w:pPr>
      <w:r w:rsidRPr="00AD600D">
        <w:rPr>
          <w:rStyle w:val="Forte"/>
          <w:rFonts w:ascii="Verdana" w:hAnsi="Verdana" w:cs="Arial"/>
          <w:sz w:val="20"/>
          <w:szCs w:val="20"/>
        </w:rPr>
        <w:t xml:space="preserve">Parágrafo Primeiro: </w:t>
      </w:r>
      <w:r w:rsidRPr="00AD600D">
        <w:rPr>
          <w:rFonts w:ascii="Verdana" w:hAnsi="Verdana" w:cs="Arial"/>
          <w:sz w:val="20"/>
          <w:szCs w:val="20"/>
        </w:rPr>
        <w:t>poderá a empresa, mediante solicitação formal do empregado fornecer ao invés do vale transporte, vale combustível no mesmo valor mensal que lhe seria devido em vale transporte, ficando a empresa, nesse caso, automaticamente isenta do fornecimento do vale transporte.</w:t>
      </w:r>
    </w:p>
    <w:p w:rsidR="005B4E76" w:rsidRPr="00AD600D" w:rsidRDefault="005B4E76" w:rsidP="00636933">
      <w:pPr>
        <w:pStyle w:val="NormalWeb"/>
        <w:jc w:val="both"/>
        <w:rPr>
          <w:rFonts w:ascii="Verdana" w:hAnsi="Verdana" w:cs="Arial"/>
          <w:sz w:val="20"/>
          <w:szCs w:val="20"/>
        </w:rPr>
      </w:pPr>
      <w:r w:rsidRPr="00AD600D">
        <w:rPr>
          <w:rStyle w:val="Forte"/>
          <w:rFonts w:ascii="Verdana" w:hAnsi="Verdana" w:cs="Arial"/>
          <w:sz w:val="20"/>
          <w:szCs w:val="20"/>
        </w:rPr>
        <w:t xml:space="preserve">Parágrafo Segundo: </w:t>
      </w:r>
      <w:r w:rsidRPr="00AD600D">
        <w:rPr>
          <w:rFonts w:ascii="Verdana" w:hAnsi="Verdana" w:cs="Arial"/>
          <w:sz w:val="20"/>
          <w:szCs w:val="20"/>
        </w:rPr>
        <w:t>Na hipótese do vale-transporte ser substituído pelo vale-combustível conforme prevê o parágrafo primeiro, este não terá natureza salarial.</w:t>
      </w: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b/>
          <w:bCs/>
          <w:sz w:val="20"/>
          <w:szCs w:val="20"/>
        </w:rPr>
        <w:t xml:space="preserve">Auxílio Creche </w:t>
      </w:r>
    </w:p>
    <w:p w:rsidR="005B4E76" w:rsidRPr="00AD600D" w:rsidRDefault="005B4E76" w:rsidP="00636933">
      <w:pPr>
        <w:rPr>
          <w:rFonts w:ascii="Verdana" w:eastAsia="Times New Roman" w:hAnsi="Verdana" w:cs="Arial"/>
          <w:sz w:val="20"/>
          <w:szCs w:val="20"/>
        </w:rPr>
      </w:pPr>
      <w:r w:rsidRPr="00AD600D">
        <w:rPr>
          <w:rFonts w:ascii="Verdana" w:eastAsia="Times New Roman" w:hAnsi="Verdana" w:cs="Arial"/>
          <w:b/>
          <w:bCs/>
          <w:sz w:val="20"/>
          <w:szCs w:val="20"/>
        </w:rPr>
        <w:br/>
        <w:t xml:space="preserve">CLÁUSULA DÉCIMA SÉTIMA - AUXÍLIO-CRECHE </w:t>
      </w:r>
    </w:p>
    <w:p w:rsidR="00203746" w:rsidRPr="00AD600D" w:rsidRDefault="005B4E76" w:rsidP="00A6293B">
      <w:pPr>
        <w:pStyle w:val="NormalWeb"/>
        <w:spacing w:before="0" w:beforeAutospacing="0" w:after="0" w:afterAutospacing="0"/>
        <w:jc w:val="both"/>
        <w:rPr>
          <w:rFonts w:ascii="Verdana" w:hAnsi="Verdana" w:cs="Arial"/>
          <w:sz w:val="20"/>
          <w:szCs w:val="20"/>
        </w:rPr>
      </w:pPr>
      <w:r w:rsidRPr="00AD600D">
        <w:rPr>
          <w:rFonts w:ascii="Verdana" w:hAnsi="Verdana" w:cs="Arial"/>
          <w:sz w:val="20"/>
          <w:szCs w:val="20"/>
        </w:rPr>
        <w:t>Fica estabelecida a instalação de local destinado à guarda de crianças em idade de amamentação, quando existentes na empresa mais de 30 (trinta) mulheres maiores de 16 (dezesseis) anos, facultado convênio com creches, sob pena de ter que ressarcir os valores pagos, mediante regular comprovação da despesa, limitado a 20% do piso salarial, por filho.</w:t>
      </w: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b/>
          <w:bCs/>
          <w:sz w:val="20"/>
          <w:szCs w:val="20"/>
        </w:rPr>
        <w:t xml:space="preserve">Seguro de Vida </w:t>
      </w:r>
    </w:p>
    <w:p w:rsidR="005B4E76" w:rsidRPr="00AD600D" w:rsidRDefault="005B4E76" w:rsidP="00636933">
      <w:pPr>
        <w:rPr>
          <w:rFonts w:ascii="Verdana" w:eastAsia="Times New Roman" w:hAnsi="Verdana" w:cs="Arial"/>
          <w:sz w:val="20"/>
          <w:szCs w:val="20"/>
        </w:rPr>
      </w:pPr>
      <w:r w:rsidRPr="00AD600D">
        <w:rPr>
          <w:rFonts w:ascii="Verdana" w:eastAsia="Times New Roman" w:hAnsi="Verdana" w:cs="Arial"/>
          <w:b/>
          <w:bCs/>
          <w:sz w:val="20"/>
          <w:szCs w:val="20"/>
        </w:rPr>
        <w:br/>
        <w:t xml:space="preserve">CLÁUSULA DÉCIMA OITAVA - SEGURO DE VIDA </w:t>
      </w:r>
    </w:p>
    <w:p w:rsidR="00203746" w:rsidRPr="00AD600D" w:rsidRDefault="005B4E76" w:rsidP="00203746">
      <w:pPr>
        <w:pStyle w:val="NormalWeb"/>
        <w:spacing w:before="0" w:beforeAutospacing="0" w:after="0" w:afterAutospacing="0"/>
        <w:jc w:val="both"/>
        <w:rPr>
          <w:rFonts w:ascii="Verdana" w:hAnsi="Verdana" w:cs="Arial"/>
          <w:sz w:val="20"/>
          <w:szCs w:val="20"/>
        </w:rPr>
      </w:pPr>
      <w:r w:rsidRPr="00AD600D">
        <w:rPr>
          <w:rFonts w:ascii="Verdana" w:hAnsi="Verdana" w:cs="Arial"/>
          <w:sz w:val="20"/>
          <w:szCs w:val="20"/>
        </w:rPr>
        <w:t>As empresas deverão contratar seguro de vida para seus empregados, sem ônus  para  os mesmos,   com  o valor mínimo  de cobertura  para Morte Qualquer Causa e/ou  Invalidez Permanente por Acidente, com valor de cobertura mínimo de R$ 20.000,00 (vinte mil reais) por empregado e Assistência Funeral gratuita.</w:t>
      </w:r>
    </w:p>
    <w:p w:rsidR="005B4E76" w:rsidRPr="00AD600D" w:rsidRDefault="005B4E76" w:rsidP="00C05BC7">
      <w:pPr>
        <w:jc w:val="center"/>
        <w:rPr>
          <w:rFonts w:ascii="Verdana" w:eastAsia="Times New Roman" w:hAnsi="Verdana" w:cs="Arial"/>
          <w:sz w:val="20"/>
          <w:szCs w:val="20"/>
        </w:rPr>
      </w:pPr>
      <w:r w:rsidRPr="00AD600D">
        <w:rPr>
          <w:rFonts w:ascii="Verdana" w:eastAsia="Times New Roman" w:hAnsi="Verdana" w:cs="Arial"/>
          <w:sz w:val="20"/>
          <w:szCs w:val="20"/>
        </w:rPr>
        <w:lastRenderedPageBreak/>
        <w:br/>
      </w:r>
      <w:r w:rsidRPr="00AD600D">
        <w:rPr>
          <w:rFonts w:ascii="Verdana" w:eastAsia="Times New Roman" w:hAnsi="Verdana" w:cs="Arial"/>
          <w:b/>
          <w:bCs/>
          <w:sz w:val="20"/>
          <w:szCs w:val="20"/>
        </w:rPr>
        <w:t xml:space="preserve">Contrato de Trabalho </w:t>
      </w:r>
      <w:r w:rsidRPr="00AD600D">
        <w:rPr>
          <w:rFonts w:ascii="Arial" w:eastAsia="Times New Roman" w:hAnsi="Arial" w:cs="Arial"/>
          <w:b/>
          <w:bCs/>
          <w:sz w:val="20"/>
          <w:szCs w:val="20"/>
        </w:rPr>
        <w:t></w:t>
      </w:r>
      <w:r w:rsidRPr="00AD600D">
        <w:rPr>
          <w:rFonts w:ascii="Verdana" w:eastAsia="Times New Roman" w:hAnsi="Verdana" w:cs="Arial"/>
          <w:b/>
          <w:bCs/>
          <w:sz w:val="20"/>
          <w:szCs w:val="20"/>
        </w:rPr>
        <w:t xml:space="preserve"> Admissão, Demissão, Modalidades</w:t>
      </w:r>
    </w:p>
    <w:p w:rsidR="00C05BC7" w:rsidRDefault="005B4E76" w:rsidP="00C05BC7">
      <w:pPr>
        <w:jc w:val="center"/>
        <w:rPr>
          <w:rFonts w:ascii="Verdana" w:eastAsia="Times New Roman" w:hAnsi="Verdana" w:cs="Arial"/>
          <w:b/>
          <w:bCs/>
          <w:sz w:val="20"/>
          <w:szCs w:val="20"/>
        </w:rPr>
      </w:pPr>
      <w:r w:rsidRPr="00AD600D">
        <w:rPr>
          <w:rFonts w:ascii="Verdana" w:eastAsia="Times New Roman" w:hAnsi="Verdana" w:cs="Arial"/>
          <w:b/>
          <w:bCs/>
          <w:sz w:val="20"/>
          <w:szCs w:val="20"/>
        </w:rPr>
        <w:t xml:space="preserve">Normas para Admissão/Contratação </w:t>
      </w:r>
    </w:p>
    <w:p w:rsidR="00AD600D" w:rsidRPr="00AD600D" w:rsidRDefault="00AD600D" w:rsidP="00C05BC7">
      <w:pPr>
        <w:jc w:val="center"/>
        <w:rPr>
          <w:rFonts w:ascii="Verdana" w:eastAsia="Times New Roman" w:hAnsi="Verdana" w:cs="Arial"/>
          <w:b/>
          <w:bCs/>
          <w:sz w:val="20"/>
          <w:szCs w:val="20"/>
        </w:rPr>
      </w:pPr>
    </w:p>
    <w:p w:rsidR="005B4E76" w:rsidRPr="00AD600D" w:rsidRDefault="005B4E76" w:rsidP="00C05BC7">
      <w:pPr>
        <w:rPr>
          <w:rFonts w:ascii="Verdana" w:eastAsia="Times New Roman" w:hAnsi="Verdana" w:cs="Arial"/>
          <w:sz w:val="20"/>
          <w:szCs w:val="20"/>
        </w:rPr>
      </w:pPr>
      <w:r w:rsidRPr="00AD600D">
        <w:rPr>
          <w:rFonts w:ascii="Verdana" w:eastAsia="Times New Roman" w:hAnsi="Verdana" w:cs="Arial"/>
          <w:b/>
          <w:bCs/>
          <w:sz w:val="20"/>
          <w:szCs w:val="20"/>
        </w:rPr>
        <w:br/>
        <w:t xml:space="preserve">CLÁUSULA DÉCIMA NONA - ANOTAÇÕES DA FUNÇÃO NA CARTEIRA DE TRABALHO </w:t>
      </w:r>
      <w:r w:rsidRPr="00AD600D">
        <w:rPr>
          <w:rFonts w:ascii="Verdana" w:eastAsia="Times New Roman" w:hAnsi="Verdana" w:cs="Arial"/>
          <w:b/>
          <w:bCs/>
          <w:sz w:val="20"/>
          <w:szCs w:val="20"/>
        </w:rPr>
        <w:br/>
      </w:r>
      <w:r w:rsidRPr="00AD600D">
        <w:rPr>
          <w:rFonts w:ascii="Verdana" w:hAnsi="Verdana" w:cs="Arial"/>
          <w:sz w:val="20"/>
          <w:szCs w:val="20"/>
        </w:rPr>
        <w:t>O empregador deverá anotar na carteira de trabalho dos seus empregados o salário fixo bem como a função efetivamente exercida.</w:t>
      </w:r>
    </w:p>
    <w:p w:rsidR="005B4E76" w:rsidRPr="00AD600D" w:rsidRDefault="005B4E76" w:rsidP="00203746">
      <w:pPr>
        <w:pStyle w:val="NormalWeb"/>
        <w:jc w:val="both"/>
        <w:rPr>
          <w:rFonts w:ascii="Verdana" w:hAnsi="Verdana" w:cs="Arial"/>
          <w:sz w:val="20"/>
          <w:szCs w:val="20"/>
        </w:rPr>
      </w:pPr>
      <w:r w:rsidRPr="00AD600D">
        <w:rPr>
          <w:rFonts w:ascii="Verdana" w:hAnsi="Verdana" w:cs="Arial"/>
          <w:sz w:val="20"/>
          <w:szCs w:val="20"/>
        </w:rPr>
        <w:t> </w:t>
      </w:r>
      <w:r w:rsidRPr="00AD600D">
        <w:rPr>
          <w:rStyle w:val="Forte"/>
          <w:rFonts w:ascii="Verdana" w:hAnsi="Verdana" w:cs="Arial"/>
          <w:sz w:val="20"/>
          <w:szCs w:val="20"/>
        </w:rPr>
        <w:t xml:space="preserve">Parágrafo Único: </w:t>
      </w:r>
      <w:r w:rsidRPr="00AD600D">
        <w:rPr>
          <w:rFonts w:ascii="Verdana" w:hAnsi="Verdana" w:cs="Arial"/>
          <w:sz w:val="20"/>
          <w:szCs w:val="20"/>
        </w:rPr>
        <w:t>Fica proibida  a  contratação  e  anotação   na  carteira   de   trabalho do empregado   para  a  função de  "</w:t>
      </w:r>
      <w:r w:rsidRPr="00AD600D">
        <w:rPr>
          <w:rFonts w:ascii="Verdana" w:hAnsi="Verdana" w:cs="Arial"/>
          <w:sz w:val="20"/>
          <w:szCs w:val="20"/>
          <w:u w:val="single"/>
        </w:rPr>
        <w:t>serviços  gerais</w:t>
      </w:r>
      <w:r w:rsidRPr="00AD600D">
        <w:rPr>
          <w:rFonts w:ascii="Verdana" w:hAnsi="Verdana" w:cs="Arial"/>
          <w:sz w:val="20"/>
          <w:szCs w:val="20"/>
        </w:rPr>
        <w:t>".  por   se   tratar  de  atividade  inexistente  na categoria.</w:t>
      </w: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b/>
          <w:bCs/>
          <w:sz w:val="20"/>
          <w:szCs w:val="20"/>
        </w:rPr>
        <w:t xml:space="preserve">Desligamento/Demissão </w:t>
      </w:r>
    </w:p>
    <w:p w:rsidR="005B4E76" w:rsidRPr="00AD600D" w:rsidRDefault="005B4E76" w:rsidP="00636933">
      <w:pPr>
        <w:rPr>
          <w:rFonts w:ascii="Verdana" w:eastAsia="Times New Roman" w:hAnsi="Verdana" w:cs="Arial"/>
          <w:sz w:val="20"/>
          <w:szCs w:val="20"/>
        </w:rPr>
      </w:pPr>
      <w:r w:rsidRPr="00AD600D">
        <w:rPr>
          <w:rFonts w:ascii="Verdana" w:eastAsia="Times New Roman" w:hAnsi="Verdana" w:cs="Arial"/>
          <w:b/>
          <w:bCs/>
          <w:sz w:val="20"/>
          <w:szCs w:val="20"/>
        </w:rPr>
        <w:br/>
        <w:t xml:space="preserve">CLÁUSULA VIGÉSIMA - QUITAÇÃO DO INPC NAS RESCISÕES CONTRATUAIS </w:t>
      </w:r>
    </w:p>
    <w:p w:rsidR="005B4E76" w:rsidRPr="00AD600D" w:rsidRDefault="005B4E76" w:rsidP="00636933">
      <w:pPr>
        <w:pStyle w:val="NormalWeb"/>
        <w:spacing w:before="0" w:beforeAutospacing="0" w:after="0" w:afterAutospacing="0"/>
        <w:jc w:val="both"/>
        <w:rPr>
          <w:rFonts w:ascii="Verdana" w:hAnsi="Verdana" w:cs="Arial"/>
          <w:sz w:val="20"/>
          <w:szCs w:val="20"/>
        </w:rPr>
      </w:pPr>
      <w:r w:rsidRPr="00AD600D">
        <w:rPr>
          <w:rFonts w:ascii="Verdana" w:hAnsi="Verdana" w:cs="Arial"/>
          <w:sz w:val="20"/>
          <w:szCs w:val="20"/>
        </w:rPr>
        <w:t>As empresas complementarão na rescisão contratual de seus empregados, com base no INPC acumulado a partir da última data-base e, na sua falta, pela aplicação do  índice  de inflação divulgado pelo Governo Federal,  os valores referentes  as verbas  rescisórias, compensados os reajustes de ordem legal e espontâneos.</w:t>
      </w:r>
    </w:p>
    <w:p w:rsidR="005B4E76" w:rsidRPr="00AD600D" w:rsidRDefault="005B4E76" w:rsidP="00636933">
      <w:pPr>
        <w:rPr>
          <w:rFonts w:ascii="Verdana" w:eastAsia="Times New Roman" w:hAnsi="Verdana" w:cs="Arial"/>
          <w:sz w:val="20"/>
          <w:szCs w:val="20"/>
        </w:rPr>
      </w:pPr>
      <w:r w:rsidRPr="00AD600D">
        <w:rPr>
          <w:rFonts w:ascii="Verdana" w:eastAsia="Times New Roman" w:hAnsi="Verdana" w:cs="Arial"/>
          <w:b/>
          <w:bCs/>
          <w:sz w:val="20"/>
          <w:szCs w:val="20"/>
        </w:rPr>
        <w:br/>
        <w:t xml:space="preserve">CLÁUSULA VIGÉSIMA PRIMEIRA - DESPEDIDA POR JUSTA CAUSA </w:t>
      </w:r>
      <w:r w:rsidRPr="00AD600D">
        <w:rPr>
          <w:rFonts w:ascii="Verdana" w:eastAsia="Times New Roman" w:hAnsi="Verdana" w:cs="Arial"/>
          <w:b/>
          <w:bCs/>
          <w:sz w:val="20"/>
          <w:szCs w:val="20"/>
        </w:rPr>
        <w:br/>
      </w:r>
      <w:r w:rsidRPr="00AD600D">
        <w:rPr>
          <w:rFonts w:ascii="Verdana" w:hAnsi="Verdana" w:cs="Arial"/>
          <w:sz w:val="20"/>
          <w:szCs w:val="20"/>
        </w:rPr>
        <w:t>No caso de despedida por justa causa, o empregador comunicará por escrito ao empregado o motivo da rescisão, sob pena de não poder alegar a falta em Juízo.</w:t>
      </w:r>
    </w:p>
    <w:p w:rsidR="005B4E76" w:rsidRPr="00AD600D" w:rsidRDefault="005B4E76" w:rsidP="005B4E76">
      <w:pPr>
        <w:rPr>
          <w:rFonts w:ascii="Verdana" w:eastAsia="Times New Roman" w:hAnsi="Verdana" w:cs="Arial"/>
          <w:sz w:val="20"/>
          <w:szCs w:val="20"/>
        </w:rPr>
      </w:pP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b/>
          <w:bCs/>
          <w:sz w:val="20"/>
          <w:szCs w:val="20"/>
        </w:rPr>
        <w:t xml:space="preserve">Aviso Prévio </w:t>
      </w:r>
    </w:p>
    <w:p w:rsidR="00636933" w:rsidRPr="00AD600D" w:rsidRDefault="005B4E76" w:rsidP="00636933">
      <w:pPr>
        <w:rPr>
          <w:rFonts w:ascii="Verdana" w:eastAsia="Times New Roman" w:hAnsi="Verdana" w:cs="Arial"/>
          <w:b/>
          <w:bCs/>
          <w:sz w:val="20"/>
          <w:szCs w:val="20"/>
        </w:rPr>
      </w:pPr>
      <w:r w:rsidRPr="00AD600D">
        <w:rPr>
          <w:rFonts w:ascii="Verdana" w:eastAsia="Times New Roman" w:hAnsi="Verdana" w:cs="Arial"/>
          <w:b/>
          <w:bCs/>
          <w:sz w:val="20"/>
          <w:szCs w:val="20"/>
        </w:rPr>
        <w:br/>
        <w:t>CLÁUSULA VIGÉSIMA SEGUNDA - DISPENSA DO AVISO PRÉVIO PARA A MÃE TRABALHADORA</w:t>
      </w:r>
    </w:p>
    <w:p w:rsidR="005B4E76" w:rsidRPr="00AD600D" w:rsidRDefault="005B4E76" w:rsidP="00636933">
      <w:pPr>
        <w:jc w:val="both"/>
        <w:rPr>
          <w:rFonts w:ascii="Verdana" w:eastAsia="Times New Roman" w:hAnsi="Verdana" w:cs="Arial"/>
          <w:sz w:val="20"/>
          <w:szCs w:val="20"/>
        </w:rPr>
      </w:pPr>
      <w:r w:rsidRPr="00AD600D">
        <w:rPr>
          <w:rFonts w:ascii="Verdana" w:hAnsi="Verdana" w:cs="Arial"/>
          <w:sz w:val="20"/>
          <w:szCs w:val="20"/>
        </w:rPr>
        <w:t>A empregada que se demitir no prazo de 90 (noventa) dias do retorno de sua licença maternidade, ficará dispensada do cumprimento de aviso prévio.</w:t>
      </w:r>
    </w:p>
    <w:p w:rsidR="008D0CBA" w:rsidRDefault="005B4E76" w:rsidP="00636933">
      <w:pPr>
        <w:rPr>
          <w:rFonts w:ascii="Verdana" w:eastAsia="Times New Roman" w:hAnsi="Verdana" w:cs="Arial"/>
          <w:b/>
          <w:bCs/>
          <w:sz w:val="20"/>
          <w:szCs w:val="20"/>
        </w:rPr>
      </w:pPr>
      <w:r w:rsidRPr="00AD600D">
        <w:rPr>
          <w:rFonts w:ascii="Verdana" w:eastAsia="Times New Roman" w:hAnsi="Verdana" w:cs="Arial"/>
          <w:b/>
          <w:bCs/>
          <w:sz w:val="20"/>
          <w:szCs w:val="20"/>
        </w:rPr>
        <w:br/>
        <w:t xml:space="preserve">CLÁUSULA VIGÉSIMA TERCEIRA - DISPENSA DO AVISO PRÉVIO </w:t>
      </w:r>
    </w:p>
    <w:p w:rsidR="005B4E76" w:rsidRPr="00AD600D" w:rsidRDefault="005B4E76" w:rsidP="008D0CBA">
      <w:pPr>
        <w:jc w:val="both"/>
        <w:rPr>
          <w:rFonts w:ascii="Verdana" w:eastAsia="Times New Roman" w:hAnsi="Verdana" w:cs="Arial"/>
          <w:sz w:val="20"/>
          <w:szCs w:val="20"/>
        </w:rPr>
      </w:pPr>
      <w:r w:rsidRPr="00AD600D">
        <w:rPr>
          <w:rFonts w:ascii="Verdana" w:hAnsi="Verdana" w:cs="Arial"/>
          <w:sz w:val="20"/>
          <w:szCs w:val="20"/>
        </w:rPr>
        <w:t>Fica dispensado o cumprimento do aviso prévio integral, dado pelo empregador, no caso de o empregado obter</w:t>
      </w:r>
      <w:r w:rsidR="00A6293B" w:rsidRPr="00AD600D">
        <w:rPr>
          <w:rFonts w:ascii="Verdana" w:hAnsi="Verdana" w:cs="Arial"/>
          <w:sz w:val="20"/>
          <w:szCs w:val="20"/>
        </w:rPr>
        <w:t xml:space="preserve"> </w:t>
      </w:r>
      <w:r w:rsidRPr="00AD600D">
        <w:rPr>
          <w:rFonts w:ascii="Verdana" w:hAnsi="Verdana" w:cs="Arial"/>
          <w:sz w:val="20"/>
          <w:szCs w:val="20"/>
        </w:rPr>
        <w:t>novo emprego  antes do respectivo   término, sendo-lhe devida, em tal caso, a remuneração proporcional aos dias efetivamente trabalhados.</w:t>
      </w:r>
    </w:p>
    <w:p w:rsidR="005B4E76" w:rsidRPr="00AD600D" w:rsidRDefault="005B4E76" w:rsidP="005B4E76">
      <w:pPr>
        <w:rPr>
          <w:rFonts w:ascii="Verdana" w:eastAsia="Times New Roman" w:hAnsi="Verdana" w:cs="Arial"/>
          <w:sz w:val="20"/>
          <w:szCs w:val="20"/>
        </w:rPr>
      </w:pP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b/>
          <w:bCs/>
          <w:sz w:val="20"/>
          <w:szCs w:val="20"/>
        </w:rPr>
        <w:t xml:space="preserve">Portadores de necessidades especiais </w:t>
      </w:r>
    </w:p>
    <w:p w:rsidR="005B4E76" w:rsidRPr="00AD600D" w:rsidRDefault="005B4E76" w:rsidP="00636933">
      <w:pPr>
        <w:rPr>
          <w:rFonts w:ascii="Verdana" w:eastAsia="Times New Roman" w:hAnsi="Verdana" w:cs="Arial"/>
          <w:sz w:val="20"/>
          <w:szCs w:val="20"/>
        </w:rPr>
      </w:pPr>
      <w:r w:rsidRPr="00AD600D">
        <w:rPr>
          <w:rFonts w:ascii="Verdana" w:eastAsia="Times New Roman" w:hAnsi="Verdana" w:cs="Arial"/>
          <w:b/>
          <w:bCs/>
          <w:sz w:val="20"/>
          <w:szCs w:val="20"/>
        </w:rPr>
        <w:br/>
        <w:t xml:space="preserve">CLÁUSULA VIGÉSIMA QUARTA - INCLUSAO SOCIAL DOS PORTADORES DE NECESSIDADES ESPECIAIS (PNE) </w:t>
      </w:r>
    </w:p>
    <w:p w:rsidR="005B4E76" w:rsidRPr="00AD600D" w:rsidRDefault="005B4E76" w:rsidP="00203746">
      <w:pPr>
        <w:pStyle w:val="NormalWeb"/>
        <w:spacing w:before="0" w:beforeAutospacing="0" w:after="0" w:afterAutospacing="0"/>
        <w:jc w:val="both"/>
        <w:rPr>
          <w:rFonts w:ascii="Verdana" w:hAnsi="Verdana" w:cs="Arial"/>
          <w:sz w:val="20"/>
          <w:szCs w:val="20"/>
        </w:rPr>
      </w:pPr>
      <w:r w:rsidRPr="00AD600D">
        <w:rPr>
          <w:rFonts w:ascii="Verdana" w:hAnsi="Verdana" w:cs="Arial"/>
          <w:sz w:val="20"/>
          <w:szCs w:val="20"/>
        </w:rPr>
        <w:t>As entidades acordantes, em cumprimento a legislação vigente e visando dar efetividade aos preceitos do art. 93, da Lei 8.213 e art. 36 do Decreta 3.298, farão a divulgação da importância de contratar os portadores de necessidades especiais.</w:t>
      </w:r>
    </w:p>
    <w:p w:rsidR="005B4E76" w:rsidRPr="00AD600D" w:rsidRDefault="005B4E76" w:rsidP="00E0379C">
      <w:pPr>
        <w:jc w:val="center"/>
        <w:rPr>
          <w:rFonts w:ascii="Verdana" w:eastAsia="Times New Roman" w:hAnsi="Verdana" w:cs="Arial"/>
          <w:sz w:val="20"/>
          <w:szCs w:val="20"/>
        </w:rPr>
      </w:pPr>
      <w:r w:rsidRPr="00AD600D">
        <w:rPr>
          <w:rFonts w:ascii="Verdana" w:eastAsia="Times New Roman" w:hAnsi="Verdana" w:cs="Arial"/>
          <w:sz w:val="20"/>
          <w:szCs w:val="20"/>
        </w:rPr>
        <w:br/>
      </w:r>
      <w:r w:rsidRPr="00AD600D">
        <w:rPr>
          <w:rFonts w:ascii="Verdana" w:eastAsia="Times New Roman" w:hAnsi="Verdana" w:cs="Arial"/>
          <w:b/>
          <w:bCs/>
          <w:sz w:val="20"/>
          <w:szCs w:val="20"/>
        </w:rPr>
        <w:t xml:space="preserve">Relações de Trabalho </w:t>
      </w:r>
      <w:r w:rsidRPr="00AD600D">
        <w:rPr>
          <w:rFonts w:ascii="Arial" w:eastAsia="Times New Roman" w:hAnsi="Arial" w:cs="Arial"/>
          <w:b/>
          <w:bCs/>
          <w:sz w:val="20"/>
          <w:szCs w:val="20"/>
        </w:rPr>
        <w:t></w:t>
      </w:r>
      <w:r w:rsidRPr="00AD600D">
        <w:rPr>
          <w:rFonts w:ascii="Verdana" w:eastAsia="Times New Roman" w:hAnsi="Verdana" w:cs="Arial"/>
          <w:b/>
          <w:bCs/>
          <w:sz w:val="20"/>
          <w:szCs w:val="20"/>
        </w:rPr>
        <w:t xml:space="preserve"> Condições de Trabalho, Normas de Pessoal e Estabilidades </w:t>
      </w:r>
    </w:p>
    <w:p w:rsidR="00C05BC7" w:rsidRPr="00AD600D" w:rsidRDefault="005B4E76" w:rsidP="00AD600D">
      <w:pPr>
        <w:jc w:val="center"/>
        <w:rPr>
          <w:rFonts w:ascii="Verdana" w:eastAsia="Times New Roman" w:hAnsi="Verdana" w:cs="Arial"/>
          <w:b/>
          <w:bCs/>
          <w:sz w:val="20"/>
          <w:szCs w:val="20"/>
        </w:rPr>
      </w:pPr>
      <w:r w:rsidRPr="00AD600D">
        <w:rPr>
          <w:rFonts w:ascii="Verdana" w:eastAsia="Times New Roman" w:hAnsi="Verdana" w:cs="Arial"/>
          <w:b/>
          <w:bCs/>
          <w:sz w:val="20"/>
          <w:szCs w:val="20"/>
        </w:rPr>
        <w:t xml:space="preserve">Qualificação/Formação Profissional </w:t>
      </w:r>
    </w:p>
    <w:p w:rsidR="005B4E76" w:rsidRPr="00AD600D" w:rsidRDefault="005B4E76" w:rsidP="00E0379C">
      <w:pPr>
        <w:rPr>
          <w:rFonts w:ascii="Verdana" w:eastAsia="Times New Roman" w:hAnsi="Verdana" w:cs="Arial"/>
          <w:sz w:val="20"/>
          <w:szCs w:val="20"/>
        </w:rPr>
      </w:pPr>
      <w:r w:rsidRPr="00AD600D">
        <w:rPr>
          <w:rFonts w:ascii="Verdana" w:eastAsia="Times New Roman" w:hAnsi="Verdana" w:cs="Arial"/>
          <w:b/>
          <w:bCs/>
          <w:sz w:val="20"/>
          <w:szCs w:val="20"/>
        </w:rPr>
        <w:br/>
        <w:t xml:space="preserve">CLÁUSULA VIGÉSIMA QUINTA - CURSOS DE FORMAÇÃO PROFISSIONAL </w:t>
      </w:r>
    </w:p>
    <w:p w:rsidR="005B4E76" w:rsidRPr="00AD600D" w:rsidRDefault="005B4E76" w:rsidP="00E0379C">
      <w:pPr>
        <w:pStyle w:val="NormalWeb"/>
        <w:spacing w:before="0" w:beforeAutospacing="0" w:after="0" w:afterAutospacing="0"/>
        <w:jc w:val="both"/>
        <w:rPr>
          <w:rFonts w:ascii="Verdana" w:hAnsi="Verdana" w:cs="Arial"/>
          <w:sz w:val="20"/>
          <w:szCs w:val="20"/>
        </w:rPr>
      </w:pPr>
      <w:r w:rsidRPr="00AD600D">
        <w:rPr>
          <w:rFonts w:ascii="Verdana" w:hAnsi="Verdana" w:cs="Arial"/>
          <w:sz w:val="20"/>
          <w:szCs w:val="20"/>
        </w:rPr>
        <w:t>As empresas liberarão os seus  empregados do  trabalho,  sem  prejuízo de  seus  salários, num total de  40 (quarenta) horas,  durante  o  período  de  vigência desta Convenção  Coletiva  de Trabalho, para participação em cursos de formação profissional  promovidos pela entidade profissional.</w:t>
      </w:r>
    </w:p>
    <w:p w:rsidR="005B4E76" w:rsidRPr="00AD600D" w:rsidRDefault="005B4E76" w:rsidP="00E0379C">
      <w:pPr>
        <w:pStyle w:val="NormalWeb"/>
        <w:jc w:val="both"/>
        <w:rPr>
          <w:rFonts w:ascii="Verdana" w:hAnsi="Verdana" w:cs="Arial"/>
          <w:sz w:val="20"/>
          <w:szCs w:val="20"/>
        </w:rPr>
      </w:pPr>
      <w:r w:rsidRPr="00AD600D">
        <w:rPr>
          <w:rStyle w:val="Forte"/>
          <w:rFonts w:ascii="Verdana" w:hAnsi="Verdana" w:cs="Arial"/>
          <w:sz w:val="20"/>
          <w:szCs w:val="20"/>
        </w:rPr>
        <w:t>Parágrafo único:</w:t>
      </w:r>
      <w:r w:rsidRPr="00AD600D">
        <w:rPr>
          <w:rFonts w:ascii="Verdana" w:hAnsi="Verdana" w:cs="Arial"/>
          <w:sz w:val="20"/>
          <w:szCs w:val="20"/>
        </w:rPr>
        <w:t xml:space="preserve"> Os Sindicatos convenentes,</w:t>
      </w:r>
      <w:r w:rsidR="00E0379C" w:rsidRPr="00AD600D">
        <w:rPr>
          <w:rFonts w:ascii="Verdana" w:hAnsi="Verdana" w:cs="Arial"/>
          <w:sz w:val="20"/>
          <w:szCs w:val="20"/>
        </w:rPr>
        <w:t xml:space="preserve"> </w:t>
      </w:r>
      <w:r w:rsidRPr="00AD600D">
        <w:rPr>
          <w:rFonts w:ascii="Verdana" w:hAnsi="Verdana" w:cs="Arial"/>
          <w:sz w:val="20"/>
          <w:szCs w:val="20"/>
        </w:rPr>
        <w:t>comunicarão a empresa a participação de cada empregado, a carga horária e o conteúdo dos cursos, com  antecedência mínima de 5 (cinco) dias.</w:t>
      </w: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b/>
          <w:bCs/>
          <w:sz w:val="20"/>
          <w:szCs w:val="20"/>
        </w:rPr>
        <w:lastRenderedPageBreak/>
        <w:t xml:space="preserve">Estabilidade Mãe </w:t>
      </w:r>
    </w:p>
    <w:p w:rsidR="005B4E76" w:rsidRPr="00AD600D" w:rsidRDefault="005B4E76" w:rsidP="00E0379C">
      <w:pPr>
        <w:rPr>
          <w:rFonts w:ascii="Verdana" w:eastAsia="Times New Roman" w:hAnsi="Verdana" w:cs="Arial"/>
          <w:sz w:val="20"/>
          <w:szCs w:val="20"/>
        </w:rPr>
      </w:pPr>
      <w:r w:rsidRPr="00AD600D">
        <w:rPr>
          <w:rFonts w:ascii="Verdana" w:eastAsia="Times New Roman" w:hAnsi="Verdana" w:cs="Arial"/>
          <w:b/>
          <w:bCs/>
          <w:sz w:val="20"/>
          <w:szCs w:val="20"/>
        </w:rPr>
        <w:br/>
        <w:t xml:space="preserve">CLÁUSULA VIGÉSIMA SEXTA - ESTABILIDADE DA GESTANTE </w:t>
      </w:r>
    </w:p>
    <w:p w:rsidR="005B4E76" w:rsidRPr="00AD600D" w:rsidRDefault="005B4E76" w:rsidP="00E0379C">
      <w:pPr>
        <w:pStyle w:val="NormalWeb"/>
        <w:spacing w:before="0" w:beforeAutospacing="0" w:after="0" w:afterAutospacing="0"/>
        <w:jc w:val="both"/>
        <w:rPr>
          <w:rFonts w:ascii="Verdana" w:hAnsi="Verdana" w:cs="Arial"/>
          <w:sz w:val="20"/>
          <w:szCs w:val="20"/>
        </w:rPr>
      </w:pPr>
      <w:r w:rsidRPr="00AD600D">
        <w:rPr>
          <w:rFonts w:ascii="Verdana" w:hAnsi="Verdana" w:cs="Arial"/>
          <w:sz w:val="20"/>
          <w:szCs w:val="20"/>
        </w:rPr>
        <w:t>Será garantida a estabilidade de gestante desde a concepção ate 150 (cento e cinqüenta) dias após o parto.</w:t>
      </w:r>
    </w:p>
    <w:p w:rsidR="005B4E76" w:rsidRPr="00AD600D" w:rsidRDefault="005B4E76" w:rsidP="005B4E76">
      <w:pPr>
        <w:rPr>
          <w:rFonts w:ascii="Verdana" w:eastAsia="Times New Roman" w:hAnsi="Verdana" w:cs="Arial"/>
          <w:sz w:val="20"/>
          <w:szCs w:val="20"/>
        </w:rPr>
      </w:pPr>
    </w:p>
    <w:p w:rsidR="00AD600D" w:rsidRPr="00AD600D" w:rsidRDefault="005B4E76" w:rsidP="00AD600D">
      <w:pPr>
        <w:jc w:val="center"/>
        <w:rPr>
          <w:rFonts w:ascii="Verdana" w:eastAsia="Times New Roman" w:hAnsi="Verdana" w:cs="Arial"/>
          <w:b/>
          <w:bCs/>
          <w:sz w:val="20"/>
          <w:szCs w:val="20"/>
        </w:rPr>
      </w:pPr>
      <w:r w:rsidRPr="00AD600D">
        <w:rPr>
          <w:rFonts w:ascii="Verdana" w:eastAsia="Times New Roman" w:hAnsi="Verdana" w:cs="Arial"/>
          <w:b/>
          <w:bCs/>
          <w:sz w:val="20"/>
          <w:szCs w:val="20"/>
        </w:rPr>
        <w:t xml:space="preserve">Estabilidade Serviço Militar </w:t>
      </w:r>
    </w:p>
    <w:p w:rsidR="005B4E76" w:rsidRPr="00AD600D" w:rsidRDefault="005B4E76" w:rsidP="00A6293B">
      <w:pPr>
        <w:rPr>
          <w:rFonts w:ascii="Verdana" w:eastAsia="Times New Roman" w:hAnsi="Verdana" w:cs="Arial"/>
          <w:sz w:val="20"/>
          <w:szCs w:val="20"/>
        </w:rPr>
      </w:pPr>
      <w:r w:rsidRPr="00AD600D">
        <w:rPr>
          <w:rFonts w:ascii="Verdana" w:eastAsia="Times New Roman" w:hAnsi="Verdana" w:cs="Arial"/>
          <w:b/>
          <w:bCs/>
          <w:sz w:val="20"/>
          <w:szCs w:val="20"/>
        </w:rPr>
        <w:br/>
        <w:t xml:space="preserve">CLÁUSULA VIGÉSIMA SÉTIMA - SERVIÇO MILITAR. GARANTIA DE EMPREGO AO ALISTADO </w:t>
      </w:r>
    </w:p>
    <w:p w:rsidR="005B4E76" w:rsidRPr="00AD600D" w:rsidRDefault="005B4E76" w:rsidP="00E0379C">
      <w:pPr>
        <w:pStyle w:val="NormalWeb"/>
        <w:spacing w:before="0" w:beforeAutospacing="0" w:after="0" w:afterAutospacing="0"/>
        <w:jc w:val="both"/>
        <w:rPr>
          <w:rFonts w:ascii="Verdana" w:hAnsi="Verdana" w:cs="Arial"/>
          <w:sz w:val="20"/>
          <w:szCs w:val="20"/>
        </w:rPr>
      </w:pPr>
      <w:r w:rsidRPr="00AD600D">
        <w:rPr>
          <w:rFonts w:ascii="Verdana" w:hAnsi="Verdana" w:cs="Arial"/>
          <w:sz w:val="20"/>
          <w:szCs w:val="20"/>
        </w:rPr>
        <w:t>Será garantido o emprego do alistado, desde a data da confirmação da incorporação no serviço militar até 30 (trinta) dias após a baixa.</w:t>
      </w:r>
    </w:p>
    <w:p w:rsidR="005B4E76" w:rsidRPr="00AD600D" w:rsidRDefault="005B4E76" w:rsidP="005B4E76">
      <w:pPr>
        <w:rPr>
          <w:rFonts w:ascii="Verdana" w:eastAsia="Times New Roman" w:hAnsi="Verdana" w:cs="Arial"/>
          <w:sz w:val="20"/>
          <w:szCs w:val="20"/>
        </w:rPr>
      </w:pP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b/>
          <w:bCs/>
          <w:sz w:val="20"/>
          <w:szCs w:val="20"/>
        </w:rPr>
        <w:t xml:space="preserve">Estabilidade Portadores Doença Não Profissional </w:t>
      </w:r>
    </w:p>
    <w:p w:rsidR="005B4E76" w:rsidRPr="00AD600D" w:rsidRDefault="005B4E76" w:rsidP="00E0379C">
      <w:pPr>
        <w:rPr>
          <w:rFonts w:ascii="Verdana" w:eastAsia="Times New Roman" w:hAnsi="Verdana" w:cs="Arial"/>
          <w:sz w:val="20"/>
          <w:szCs w:val="20"/>
        </w:rPr>
      </w:pPr>
      <w:r w:rsidRPr="00AD600D">
        <w:rPr>
          <w:rFonts w:ascii="Verdana" w:eastAsia="Times New Roman" w:hAnsi="Verdana" w:cs="Arial"/>
          <w:b/>
          <w:bCs/>
          <w:sz w:val="20"/>
          <w:szCs w:val="20"/>
        </w:rPr>
        <w:br/>
        <w:t xml:space="preserve">CLÁUSULA VIGÉSIMA OITAVA - ESTABILIDADE DO EMPREGADO SOB AUXÍLIO DOENÇA </w:t>
      </w:r>
    </w:p>
    <w:p w:rsidR="005B4E76" w:rsidRPr="00AD600D" w:rsidRDefault="005B4E76" w:rsidP="00E0379C">
      <w:pPr>
        <w:pStyle w:val="NormalWeb"/>
        <w:spacing w:before="0" w:beforeAutospacing="0" w:after="0" w:afterAutospacing="0"/>
        <w:jc w:val="both"/>
        <w:rPr>
          <w:rFonts w:ascii="Verdana" w:hAnsi="Verdana" w:cs="Arial"/>
          <w:sz w:val="20"/>
          <w:szCs w:val="20"/>
        </w:rPr>
      </w:pPr>
      <w:r w:rsidRPr="00AD600D">
        <w:rPr>
          <w:rFonts w:ascii="Verdana" w:hAnsi="Verdana" w:cs="Arial"/>
          <w:sz w:val="20"/>
          <w:szCs w:val="20"/>
        </w:rPr>
        <w:t>Fica assegurada a estabilidade de 90 (noventa) dias ao empregado que retornar da Previdência Social sob gozo do auxílio doença.</w:t>
      </w:r>
    </w:p>
    <w:p w:rsidR="005B4E76" w:rsidRPr="00AD600D" w:rsidRDefault="005B4E76" w:rsidP="005B4E76">
      <w:pPr>
        <w:rPr>
          <w:rFonts w:ascii="Verdana" w:eastAsia="Times New Roman" w:hAnsi="Verdana" w:cs="Arial"/>
          <w:sz w:val="20"/>
          <w:szCs w:val="20"/>
        </w:rPr>
      </w:pP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b/>
          <w:bCs/>
          <w:sz w:val="20"/>
          <w:szCs w:val="20"/>
        </w:rPr>
        <w:t xml:space="preserve">Estabilidade Aposentadoria </w:t>
      </w:r>
    </w:p>
    <w:p w:rsidR="005B4E76" w:rsidRPr="00AD600D" w:rsidRDefault="005B4E76" w:rsidP="00E0379C">
      <w:pPr>
        <w:rPr>
          <w:rFonts w:ascii="Verdana" w:eastAsia="Times New Roman" w:hAnsi="Verdana" w:cs="Arial"/>
          <w:sz w:val="20"/>
          <w:szCs w:val="20"/>
        </w:rPr>
      </w:pPr>
      <w:r w:rsidRPr="00AD600D">
        <w:rPr>
          <w:rFonts w:ascii="Verdana" w:eastAsia="Times New Roman" w:hAnsi="Verdana" w:cs="Arial"/>
          <w:b/>
          <w:bCs/>
          <w:sz w:val="20"/>
          <w:szCs w:val="20"/>
        </w:rPr>
        <w:br/>
        <w:t xml:space="preserve">CLÁUSULA VIGÉSIMA NONA - PRÉ-APOSENTADORIA </w:t>
      </w:r>
    </w:p>
    <w:p w:rsidR="005B4E76" w:rsidRPr="00AD600D" w:rsidRDefault="005B4E76" w:rsidP="00203746">
      <w:pPr>
        <w:pStyle w:val="NormalWeb"/>
        <w:spacing w:before="0" w:beforeAutospacing="0" w:after="0" w:afterAutospacing="0"/>
        <w:jc w:val="both"/>
        <w:rPr>
          <w:rFonts w:ascii="Verdana" w:hAnsi="Verdana" w:cs="Arial"/>
          <w:sz w:val="20"/>
          <w:szCs w:val="20"/>
        </w:rPr>
      </w:pPr>
      <w:r w:rsidRPr="00AD600D">
        <w:rPr>
          <w:rFonts w:ascii="Verdana" w:hAnsi="Verdana" w:cs="Arial"/>
          <w:sz w:val="20"/>
          <w:szCs w:val="20"/>
        </w:rPr>
        <w:t>Serão garantidos o emprego e o salário ao trabalhador que contar  mais de 05 (cinco) anos  de serviços prestados ao  mesmo  empregador, nos 18 (dezoito)  meses que  antecederem a data em que se adquire o direito a aposentadoria voluntária, ressalvado  motivo disciplinar  ou o não uso do direito.</w:t>
      </w: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sz w:val="20"/>
          <w:szCs w:val="20"/>
        </w:rPr>
        <w:br/>
      </w:r>
      <w:r w:rsidRPr="00AD600D">
        <w:rPr>
          <w:rFonts w:ascii="Verdana" w:eastAsia="Times New Roman" w:hAnsi="Verdana" w:cs="Arial"/>
          <w:b/>
          <w:bCs/>
          <w:sz w:val="20"/>
          <w:szCs w:val="20"/>
        </w:rPr>
        <w:t xml:space="preserve">Jornada de Trabalho </w:t>
      </w:r>
      <w:r w:rsidRPr="00AD600D">
        <w:rPr>
          <w:rFonts w:ascii="Arial" w:eastAsia="Times New Roman" w:hAnsi="Arial" w:cs="Arial"/>
          <w:b/>
          <w:bCs/>
          <w:sz w:val="20"/>
          <w:szCs w:val="20"/>
        </w:rPr>
        <w:t></w:t>
      </w:r>
      <w:r w:rsidRPr="00AD600D">
        <w:rPr>
          <w:rFonts w:ascii="Verdana" w:eastAsia="Times New Roman" w:hAnsi="Verdana" w:cs="Arial"/>
          <w:b/>
          <w:bCs/>
          <w:sz w:val="20"/>
          <w:szCs w:val="20"/>
        </w:rPr>
        <w:t xml:space="preserve"> Duração, Distribuição, Controle, Faltas </w:t>
      </w: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b/>
          <w:bCs/>
          <w:sz w:val="20"/>
          <w:szCs w:val="20"/>
        </w:rPr>
        <w:t>Prorrogação/</w:t>
      </w:r>
      <w:r w:rsidR="00203746" w:rsidRPr="00AD600D">
        <w:rPr>
          <w:rFonts w:ascii="Verdana" w:eastAsia="Times New Roman" w:hAnsi="Verdana" w:cs="Arial"/>
          <w:b/>
          <w:bCs/>
          <w:sz w:val="20"/>
          <w:szCs w:val="20"/>
        </w:rPr>
        <w:t xml:space="preserve"> </w:t>
      </w:r>
      <w:r w:rsidRPr="00AD600D">
        <w:rPr>
          <w:rFonts w:ascii="Verdana" w:eastAsia="Times New Roman" w:hAnsi="Verdana" w:cs="Arial"/>
          <w:b/>
          <w:bCs/>
          <w:sz w:val="20"/>
          <w:szCs w:val="20"/>
        </w:rPr>
        <w:t xml:space="preserve">Redução de Jornada </w:t>
      </w:r>
    </w:p>
    <w:p w:rsidR="00E0379C" w:rsidRPr="00AD600D" w:rsidRDefault="005B4E76" w:rsidP="00E0379C">
      <w:pPr>
        <w:rPr>
          <w:rFonts w:ascii="Verdana" w:eastAsia="Times New Roman" w:hAnsi="Verdana" w:cs="Arial"/>
          <w:b/>
          <w:bCs/>
          <w:sz w:val="20"/>
          <w:szCs w:val="20"/>
        </w:rPr>
      </w:pPr>
      <w:r w:rsidRPr="00AD600D">
        <w:rPr>
          <w:rFonts w:ascii="Verdana" w:eastAsia="Times New Roman" w:hAnsi="Verdana" w:cs="Arial"/>
          <w:b/>
          <w:bCs/>
          <w:sz w:val="20"/>
          <w:szCs w:val="20"/>
        </w:rPr>
        <w:br/>
        <w:t xml:space="preserve">CLÁUSULA TRIGÉSIMA - ACORDOS DE PRORROGAÇÃO E COMPENSAÇÃO DE HORÁRIO DE TRABALHO </w:t>
      </w:r>
    </w:p>
    <w:p w:rsidR="005B4E76" w:rsidRPr="00AD600D" w:rsidRDefault="005B4E76" w:rsidP="00E0379C">
      <w:pPr>
        <w:jc w:val="both"/>
        <w:rPr>
          <w:rFonts w:ascii="Verdana" w:eastAsia="Times New Roman" w:hAnsi="Verdana" w:cs="Arial"/>
          <w:sz w:val="20"/>
          <w:szCs w:val="20"/>
        </w:rPr>
      </w:pPr>
      <w:r w:rsidRPr="00AD600D">
        <w:rPr>
          <w:rFonts w:ascii="Verdana" w:hAnsi="Verdana" w:cs="Arial"/>
          <w:sz w:val="20"/>
          <w:szCs w:val="20"/>
        </w:rPr>
        <w:t>Durante a vigência da presente convenção coletiva de trabalho, as empresas poderão prorrogar a jornada diária de trabalho dos seus empregados, mediante as seguintes condições:</w:t>
      </w:r>
    </w:p>
    <w:p w:rsidR="005B4E76" w:rsidRPr="00AD600D" w:rsidRDefault="005B4E76" w:rsidP="00E0379C">
      <w:pPr>
        <w:pStyle w:val="NormalWeb"/>
        <w:jc w:val="both"/>
        <w:rPr>
          <w:rFonts w:ascii="Verdana" w:hAnsi="Verdana" w:cs="Arial"/>
          <w:sz w:val="20"/>
          <w:szCs w:val="20"/>
        </w:rPr>
      </w:pPr>
      <w:r w:rsidRPr="00AD600D">
        <w:rPr>
          <w:rStyle w:val="Forte"/>
          <w:rFonts w:ascii="Verdana" w:hAnsi="Verdana" w:cs="Arial"/>
          <w:sz w:val="20"/>
          <w:szCs w:val="20"/>
        </w:rPr>
        <w:t>Parágrafo Primeiro</w:t>
      </w:r>
      <w:r w:rsidRPr="00AD600D">
        <w:rPr>
          <w:rFonts w:ascii="Verdana" w:hAnsi="Verdana" w:cs="Arial"/>
          <w:sz w:val="20"/>
          <w:szCs w:val="20"/>
        </w:rPr>
        <w:t>: As horas suplementares serão compensadas, proporcionalmente a base de uma por uma (1 hora por 1 hora), no prazo de até 90 dias subseqüentes ao mês de acumulação, não podendo a jornada diária ultrapassar 10 (dez) horas diárias.</w:t>
      </w:r>
    </w:p>
    <w:p w:rsidR="005B4E76" w:rsidRPr="00AD600D" w:rsidRDefault="005B4E76" w:rsidP="00A6293B">
      <w:pPr>
        <w:pStyle w:val="NormalWeb"/>
        <w:jc w:val="both"/>
        <w:rPr>
          <w:rFonts w:ascii="Verdana" w:hAnsi="Verdana" w:cs="Arial"/>
          <w:sz w:val="20"/>
          <w:szCs w:val="20"/>
        </w:rPr>
      </w:pPr>
      <w:r w:rsidRPr="00AD600D">
        <w:rPr>
          <w:rStyle w:val="Forte"/>
          <w:rFonts w:ascii="Verdana" w:hAnsi="Verdana" w:cs="Arial"/>
          <w:sz w:val="20"/>
          <w:szCs w:val="20"/>
        </w:rPr>
        <w:t>Parágrafo Segundo</w:t>
      </w:r>
      <w:r w:rsidRPr="00AD600D">
        <w:rPr>
          <w:rFonts w:ascii="Verdana" w:hAnsi="Verdana" w:cs="Arial"/>
          <w:sz w:val="20"/>
          <w:szCs w:val="20"/>
        </w:rPr>
        <w:t>: O empregado será comunicado, com antecedência mínima de 48 (quarenta e oito) horas, quanto à data e horário da compensação.</w:t>
      </w:r>
    </w:p>
    <w:p w:rsidR="005B4E76" w:rsidRPr="00AD600D" w:rsidRDefault="005B4E76" w:rsidP="0006741A">
      <w:pPr>
        <w:pStyle w:val="NormalWeb"/>
        <w:jc w:val="both"/>
        <w:rPr>
          <w:rFonts w:ascii="Verdana" w:hAnsi="Verdana" w:cs="Arial"/>
          <w:sz w:val="20"/>
          <w:szCs w:val="20"/>
        </w:rPr>
      </w:pPr>
      <w:r w:rsidRPr="00AD600D">
        <w:rPr>
          <w:rStyle w:val="Forte"/>
          <w:rFonts w:ascii="Verdana" w:hAnsi="Verdana" w:cs="Arial"/>
          <w:sz w:val="20"/>
          <w:szCs w:val="20"/>
        </w:rPr>
        <w:t>Parágrafo Terceiro</w:t>
      </w:r>
      <w:r w:rsidRPr="00AD600D">
        <w:rPr>
          <w:rFonts w:ascii="Verdana" w:hAnsi="Verdana" w:cs="Arial"/>
          <w:sz w:val="20"/>
          <w:szCs w:val="20"/>
        </w:rPr>
        <w:t xml:space="preserve">: As horas trabalhadas e não compensadas na forma do </w:t>
      </w:r>
      <w:r w:rsidRPr="00AD600D">
        <w:rPr>
          <w:rStyle w:val="nfase"/>
          <w:rFonts w:ascii="Verdana" w:hAnsi="Verdana" w:cs="Arial"/>
          <w:sz w:val="20"/>
          <w:szCs w:val="20"/>
        </w:rPr>
        <w:t>caput</w:t>
      </w:r>
      <w:r w:rsidRPr="00AD600D">
        <w:rPr>
          <w:rFonts w:ascii="Verdana" w:hAnsi="Verdana" w:cs="Arial"/>
          <w:sz w:val="20"/>
          <w:szCs w:val="20"/>
        </w:rPr>
        <w:t xml:space="preserve"> desta cláusula serão pagas como horas extras, acrescidas do adicional previsto nesta convenção.</w:t>
      </w:r>
    </w:p>
    <w:p w:rsidR="005B4E76" w:rsidRPr="00AD600D" w:rsidRDefault="005B4E76" w:rsidP="0006741A">
      <w:pPr>
        <w:pStyle w:val="NormalWeb"/>
        <w:jc w:val="both"/>
        <w:rPr>
          <w:rFonts w:ascii="Verdana" w:hAnsi="Verdana" w:cs="Arial"/>
          <w:sz w:val="20"/>
          <w:szCs w:val="20"/>
        </w:rPr>
      </w:pPr>
      <w:r w:rsidRPr="00AD600D">
        <w:rPr>
          <w:rStyle w:val="Forte"/>
          <w:rFonts w:ascii="Verdana" w:hAnsi="Verdana" w:cs="Arial"/>
          <w:sz w:val="20"/>
          <w:szCs w:val="20"/>
        </w:rPr>
        <w:t>Parágrafo Quarto</w:t>
      </w:r>
      <w:r w:rsidRPr="00AD600D">
        <w:rPr>
          <w:rFonts w:ascii="Verdana" w:hAnsi="Verdana" w:cs="Arial"/>
          <w:sz w:val="20"/>
          <w:szCs w:val="20"/>
        </w:rPr>
        <w:t>: Fica autorizado o trabalho dos empregados em um domingo por mês e os feriados, se trabalhados, deverão ser pagos com o adicional de 100% independentemente de eventual folga a título compensatório.</w:t>
      </w:r>
    </w:p>
    <w:p w:rsidR="005B4E76" w:rsidRDefault="005B4E76" w:rsidP="000C16E3">
      <w:pPr>
        <w:pStyle w:val="NormalWeb"/>
        <w:jc w:val="both"/>
        <w:rPr>
          <w:rFonts w:ascii="Verdana" w:hAnsi="Verdana" w:cs="Arial"/>
          <w:sz w:val="20"/>
          <w:szCs w:val="20"/>
        </w:rPr>
      </w:pPr>
      <w:r w:rsidRPr="00AD600D">
        <w:rPr>
          <w:rStyle w:val="Forte"/>
          <w:rFonts w:ascii="Verdana" w:hAnsi="Verdana" w:cs="Arial"/>
          <w:sz w:val="20"/>
          <w:szCs w:val="20"/>
        </w:rPr>
        <w:t>Parágrafo Quinto</w:t>
      </w:r>
      <w:r w:rsidRPr="00AD600D">
        <w:rPr>
          <w:rFonts w:ascii="Verdana" w:hAnsi="Verdana" w:cs="Arial"/>
          <w:sz w:val="20"/>
          <w:szCs w:val="20"/>
        </w:rPr>
        <w:t>: Eventual desrespeito às previsões contidas nos parágrafos anteriores não acarretará a nulidade do acordo de compensação horária, mas tão somente o pagamento da hora trabalhada com o adicional previsto nesta convenção e a multa prevista na cláusula 43ª desta convenção.</w:t>
      </w:r>
    </w:p>
    <w:p w:rsidR="000C16E3" w:rsidRPr="00AD600D" w:rsidRDefault="000C16E3" w:rsidP="000C16E3">
      <w:pPr>
        <w:pStyle w:val="NormalWeb"/>
        <w:jc w:val="both"/>
        <w:rPr>
          <w:rFonts w:ascii="Verdana" w:hAnsi="Verdana" w:cs="Arial"/>
          <w:sz w:val="20"/>
          <w:szCs w:val="20"/>
        </w:rPr>
      </w:pP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b/>
          <w:bCs/>
          <w:sz w:val="20"/>
          <w:szCs w:val="20"/>
        </w:rPr>
        <w:lastRenderedPageBreak/>
        <w:t xml:space="preserve">Intervalos para Descanso </w:t>
      </w:r>
    </w:p>
    <w:p w:rsidR="005B4E76" w:rsidRPr="00AD600D" w:rsidRDefault="005B4E76" w:rsidP="00E0379C">
      <w:pPr>
        <w:rPr>
          <w:rFonts w:ascii="Verdana" w:eastAsia="Times New Roman" w:hAnsi="Verdana" w:cs="Arial"/>
          <w:sz w:val="20"/>
          <w:szCs w:val="20"/>
        </w:rPr>
      </w:pPr>
      <w:r w:rsidRPr="00AD600D">
        <w:rPr>
          <w:rFonts w:ascii="Verdana" w:eastAsia="Times New Roman" w:hAnsi="Verdana" w:cs="Arial"/>
          <w:b/>
          <w:bCs/>
          <w:sz w:val="20"/>
          <w:szCs w:val="20"/>
        </w:rPr>
        <w:br/>
        <w:t xml:space="preserve">CLÁUSULA TRIGÉSIMA PRIMEIRA - INTERVALO PARA LANCHES </w:t>
      </w:r>
    </w:p>
    <w:p w:rsidR="005B4E76" w:rsidRPr="00AD600D" w:rsidRDefault="005B4E76" w:rsidP="00E0379C">
      <w:pPr>
        <w:pStyle w:val="NormalWeb"/>
        <w:spacing w:before="0" w:beforeAutospacing="0" w:after="0" w:afterAutospacing="0"/>
        <w:jc w:val="both"/>
        <w:rPr>
          <w:rFonts w:ascii="Verdana" w:hAnsi="Verdana" w:cs="Arial"/>
          <w:sz w:val="20"/>
          <w:szCs w:val="20"/>
        </w:rPr>
      </w:pPr>
      <w:r w:rsidRPr="00AD600D">
        <w:rPr>
          <w:rFonts w:ascii="Verdana" w:hAnsi="Verdana" w:cs="Arial"/>
          <w:sz w:val="20"/>
          <w:szCs w:val="20"/>
        </w:rPr>
        <w:t>Serão concedidos 15 (quinze) minutos de intervalo para lanches, em cada período de trabalho, os quais serão computados como tempo de serviço na jornada diária do empregado, independente de registro de ponto.</w:t>
      </w:r>
    </w:p>
    <w:p w:rsidR="005B4E76" w:rsidRPr="00AD600D" w:rsidRDefault="005B4E76" w:rsidP="005B4E76">
      <w:pPr>
        <w:rPr>
          <w:rFonts w:ascii="Verdana" w:eastAsia="Times New Roman" w:hAnsi="Verdana" w:cs="Arial"/>
          <w:sz w:val="20"/>
          <w:szCs w:val="20"/>
        </w:rPr>
      </w:pPr>
    </w:p>
    <w:p w:rsidR="005B4E76" w:rsidRDefault="005B4E76" w:rsidP="005B4E76">
      <w:pPr>
        <w:jc w:val="center"/>
        <w:rPr>
          <w:rFonts w:ascii="Verdana" w:eastAsia="Times New Roman" w:hAnsi="Verdana" w:cs="Arial"/>
          <w:b/>
          <w:bCs/>
          <w:sz w:val="20"/>
          <w:szCs w:val="20"/>
        </w:rPr>
      </w:pPr>
      <w:r w:rsidRPr="00AD600D">
        <w:rPr>
          <w:rFonts w:ascii="Verdana" w:eastAsia="Times New Roman" w:hAnsi="Verdana" w:cs="Arial"/>
          <w:b/>
          <w:bCs/>
          <w:sz w:val="20"/>
          <w:szCs w:val="20"/>
        </w:rPr>
        <w:t xml:space="preserve">Faltas </w:t>
      </w:r>
    </w:p>
    <w:p w:rsidR="00AD600D" w:rsidRPr="00AD600D" w:rsidRDefault="00AD600D" w:rsidP="005B4E76">
      <w:pPr>
        <w:jc w:val="center"/>
        <w:rPr>
          <w:rFonts w:ascii="Verdana" w:eastAsia="Times New Roman" w:hAnsi="Verdana" w:cs="Arial"/>
          <w:sz w:val="20"/>
          <w:szCs w:val="20"/>
        </w:rPr>
      </w:pPr>
    </w:p>
    <w:p w:rsidR="005B4E76" w:rsidRPr="00AD600D" w:rsidRDefault="005B4E76" w:rsidP="00E0379C">
      <w:pPr>
        <w:rPr>
          <w:rFonts w:ascii="Verdana" w:eastAsia="Times New Roman" w:hAnsi="Verdana" w:cs="Arial"/>
          <w:sz w:val="20"/>
          <w:szCs w:val="20"/>
        </w:rPr>
      </w:pPr>
      <w:r w:rsidRPr="00AD600D">
        <w:rPr>
          <w:rFonts w:ascii="Verdana" w:eastAsia="Times New Roman" w:hAnsi="Verdana" w:cs="Arial"/>
          <w:b/>
          <w:bCs/>
          <w:sz w:val="20"/>
          <w:szCs w:val="20"/>
        </w:rPr>
        <w:br/>
        <w:t xml:space="preserve">CLÁUSULA TRIGÉSIMA SEGUNDA - ABONO DE FALTA AO EMPREGADO ESTUDANTE </w:t>
      </w:r>
    </w:p>
    <w:p w:rsidR="00414BB2" w:rsidRPr="00AD600D" w:rsidRDefault="005B4E76" w:rsidP="00E0379C">
      <w:pPr>
        <w:pStyle w:val="NormalWeb"/>
        <w:spacing w:before="0" w:beforeAutospacing="0" w:after="0" w:afterAutospacing="0"/>
        <w:jc w:val="both"/>
        <w:rPr>
          <w:rFonts w:ascii="Verdana" w:hAnsi="Verdana" w:cs="Arial"/>
          <w:sz w:val="20"/>
          <w:szCs w:val="20"/>
        </w:rPr>
      </w:pPr>
      <w:r w:rsidRPr="00AD600D">
        <w:rPr>
          <w:rFonts w:ascii="Verdana" w:hAnsi="Verdana" w:cs="Arial"/>
          <w:sz w:val="20"/>
          <w:szCs w:val="20"/>
        </w:rPr>
        <w:t>Serão abonadas as faltas  do empregado estudante, nos horários de exames regulares ou vestibulares coincidentes com os de trabalho, desde que realizados em estabelecimento de ensino oficial ou autorizados legalmente e mediante comunicação prévia ao empregador, com o mínimo de 72 (setenta e duas) horas, e comprovação oportuna.</w:t>
      </w:r>
    </w:p>
    <w:p w:rsidR="00E0379C" w:rsidRPr="00AD600D" w:rsidRDefault="005B4E76" w:rsidP="00E0379C">
      <w:pPr>
        <w:pStyle w:val="NormalWeb"/>
        <w:spacing w:before="0" w:beforeAutospacing="0" w:after="0" w:afterAutospacing="0"/>
        <w:rPr>
          <w:rFonts w:ascii="Verdana" w:eastAsia="Times New Roman" w:hAnsi="Verdana" w:cs="Arial"/>
          <w:b/>
          <w:bCs/>
          <w:sz w:val="20"/>
          <w:szCs w:val="20"/>
        </w:rPr>
      </w:pPr>
      <w:r w:rsidRPr="00AD600D">
        <w:rPr>
          <w:rFonts w:ascii="Verdana" w:eastAsia="Times New Roman" w:hAnsi="Verdana" w:cs="Arial"/>
          <w:sz w:val="20"/>
          <w:szCs w:val="20"/>
        </w:rPr>
        <w:br/>
      </w:r>
      <w:r w:rsidRPr="00AD600D">
        <w:rPr>
          <w:rFonts w:ascii="Verdana" w:eastAsia="Times New Roman" w:hAnsi="Verdana" w:cs="Arial"/>
          <w:b/>
          <w:bCs/>
          <w:sz w:val="20"/>
          <w:szCs w:val="20"/>
        </w:rPr>
        <w:t>CLÁUSULA TRIGÉSIMA TERCEIRA - ABONO DE FALTAS AO TRABALHADOR</w:t>
      </w:r>
    </w:p>
    <w:p w:rsidR="005B4E76" w:rsidRPr="00AD600D" w:rsidRDefault="005B4E76" w:rsidP="00E0379C">
      <w:pPr>
        <w:pStyle w:val="NormalWeb"/>
        <w:spacing w:before="0" w:beforeAutospacing="0" w:after="0" w:afterAutospacing="0"/>
        <w:jc w:val="both"/>
        <w:rPr>
          <w:rFonts w:ascii="Verdana" w:hAnsi="Verdana" w:cs="Arial"/>
          <w:sz w:val="20"/>
          <w:szCs w:val="20"/>
        </w:rPr>
      </w:pPr>
      <w:r w:rsidRPr="00AD600D">
        <w:rPr>
          <w:rFonts w:ascii="Verdana" w:hAnsi="Verdana" w:cs="Arial"/>
          <w:sz w:val="20"/>
          <w:szCs w:val="20"/>
        </w:rPr>
        <w:t>Será abonada a falta do trabalhador no caso de acompanhamento de dependente com idade inferior a 18 (dezoito) anos ou inválido a consulta médica ou  internação hospitalar, sendo  que,  em ambos os casos, deverá haver comprovação através de atestado médico.</w:t>
      </w:r>
    </w:p>
    <w:p w:rsidR="00C05BC7" w:rsidRPr="00AD600D" w:rsidRDefault="00C05BC7" w:rsidP="00E0379C">
      <w:pPr>
        <w:pStyle w:val="NormalWeb"/>
        <w:spacing w:before="0" w:beforeAutospacing="0" w:after="0" w:afterAutospacing="0"/>
        <w:jc w:val="both"/>
        <w:rPr>
          <w:rFonts w:ascii="Verdana" w:hAnsi="Verdana" w:cs="Arial"/>
          <w:sz w:val="20"/>
          <w:szCs w:val="20"/>
        </w:rPr>
      </w:pPr>
    </w:p>
    <w:p w:rsidR="00414BB2" w:rsidRPr="00AD600D" w:rsidRDefault="005B4E76" w:rsidP="00E0379C">
      <w:pPr>
        <w:pStyle w:val="NormalWeb"/>
        <w:spacing w:before="0" w:beforeAutospacing="0" w:after="0" w:afterAutospacing="0"/>
        <w:rPr>
          <w:rFonts w:ascii="Verdana" w:hAnsi="Verdana" w:cs="Arial"/>
          <w:sz w:val="20"/>
          <w:szCs w:val="20"/>
        </w:rPr>
      </w:pPr>
      <w:r w:rsidRPr="00AD600D">
        <w:rPr>
          <w:rStyle w:val="Forte"/>
          <w:rFonts w:ascii="Verdana" w:hAnsi="Verdana" w:cs="Arial"/>
          <w:sz w:val="20"/>
          <w:szCs w:val="20"/>
        </w:rPr>
        <w:t xml:space="preserve">Parágrafo único: </w:t>
      </w:r>
      <w:r w:rsidRPr="00AD600D">
        <w:rPr>
          <w:rFonts w:ascii="Verdana" w:hAnsi="Verdana" w:cs="Arial"/>
          <w:sz w:val="20"/>
          <w:szCs w:val="20"/>
        </w:rPr>
        <w:t>O beneficio será limitado ao total de quinze dias por ano.</w:t>
      </w:r>
      <w:r w:rsidRPr="00AD600D">
        <w:rPr>
          <w:rFonts w:ascii="Verdana" w:eastAsia="Times New Roman" w:hAnsi="Verdana" w:cs="Arial"/>
          <w:sz w:val="20"/>
          <w:szCs w:val="20"/>
        </w:rPr>
        <w:br/>
      </w:r>
      <w:r w:rsidRPr="00AD600D">
        <w:rPr>
          <w:rFonts w:ascii="Verdana" w:eastAsia="Times New Roman" w:hAnsi="Verdana" w:cs="Arial"/>
          <w:b/>
          <w:bCs/>
          <w:sz w:val="20"/>
          <w:szCs w:val="20"/>
        </w:rPr>
        <w:br/>
        <w:t xml:space="preserve">CLÁUSULA TRIGÉSIMA QUARTA - ABONO DE FALTA DO TRABALHADOR (A) </w:t>
      </w:r>
      <w:r w:rsidRPr="00AD600D">
        <w:rPr>
          <w:rFonts w:ascii="Arial" w:eastAsia="Times New Roman" w:hAnsi="Arial" w:cs="Arial"/>
          <w:b/>
          <w:bCs/>
          <w:sz w:val="20"/>
          <w:szCs w:val="20"/>
        </w:rPr>
        <w:t></w:t>
      </w:r>
      <w:r w:rsidRPr="00AD600D">
        <w:rPr>
          <w:rFonts w:ascii="Verdana" w:eastAsia="Times New Roman" w:hAnsi="Verdana" w:cs="Arial"/>
          <w:b/>
          <w:bCs/>
          <w:sz w:val="20"/>
          <w:szCs w:val="20"/>
        </w:rPr>
        <w:t xml:space="preserve"> ESTATUTO DO IDOSO </w:t>
      </w:r>
    </w:p>
    <w:p w:rsidR="005B4E76" w:rsidRPr="00AD600D" w:rsidRDefault="005B4E76" w:rsidP="00E0379C">
      <w:pPr>
        <w:jc w:val="both"/>
        <w:rPr>
          <w:rFonts w:ascii="Verdana" w:eastAsia="Times New Roman" w:hAnsi="Verdana" w:cs="Arial"/>
          <w:sz w:val="20"/>
          <w:szCs w:val="20"/>
        </w:rPr>
      </w:pPr>
      <w:r w:rsidRPr="00AD600D">
        <w:rPr>
          <w:rFonts w:ascii="Verdana" w:hAnsi="Verdana" w:cs="Arial"/>
          <w:sz w:val="20"/>
          <w:szCs w:val="20"/>
        </w:rPr>
        <w:t>Será abonada a falta do trabalhador</w:t>
      </w:r>
      <w:r w:rsidR="00414BB2" w:rsidRPr="00AD600D">
        <w:rPr>
          <w:rFonts w:ascii="Verdana" w:hAnsi="Verdana" w:cs="Arial"/>
          <w:sz w:val="20"/>
          <w:szCs w:val="20"/>
        </w:rPr>
        <w:t xml:space="preserve"> </w:t>
      </w:r>
      <w:r w:rsidRPr="00AD600D">
        <w:rPr>
          <w:rFonts w:ascii="Verdana" w:hAnsi="Verdana" w:cs="Arial"/>
          <w:sz w:val="20"/>
          <w:szCs w:val="20"/>
        </w:rPr>
        <w:t>(a) no caso de necessidade de acompanhamento em consultas médias e odontológicas, em exames clínicos e na internação hospitalar de pai e mãe com idade igual ou superior a 60(sessenta) anos, devidamente comprovada por declaração do profissional de saúde responsável pelo tratamento do idoso(a), em atenção ao disposto no estatuto do idoso(a) (Lei nº 10.741/2003, artigos 1º, 3º, 16º, 97º e 100).</w:t>
      </w:r>
    </w:p>
    <w:p w:rsidR="005B4E76" w:rsidRPr="00AD600D" w:rsidRDefault="005B4E76" w:rsidP="00203746">
      <w:pPr>
        <w:pStyle w:val="NormalWeb"/>
        <w:spacing w:before="0" w:beforeAutospacing="0" w:after="0" w:afterAutospacing="0"/>
        <w:jc w:val="both"/>
        <w:rPr>
          <w:rFonts w:ascii="Verdana" w:hAnsi="Verdana" w:cs="Arial"/>
          <w:sz w:val="20"/>
          <w:szCs w:val="20"/>
        </w:rPr>
      </w:pPr>
      <w:r w:rsidRPr="00AD600D">
        <w:rPr>
          <w:rStyle w:val="Forte"/>
          <w:rFonts w:ascii="Verdana" w:hAnsi="Verdana" w:cs="Arial"/>
          <w:sz w:val="20"/>
          <w:szCs w:val="20"/>
        </w:rPr>
        <w:t xml:space="preserve">Parágrafo único: </w:t>
      </w:r>
      <w:r w:rsidRPr="00AD600D">
        <w:rPr>
          <w:rFonts w:ascii="Verdana" w:hAnsi="Verdana" w:cs="Arial"/>
          <w:sz w:val="20"/>
          <w:szCs w:val="20"/>
        </w:rPr>
        <w:t>O beneficio será limitado ao total de quinze dias por ano.</w:t>
      </w:r>
    </w:p>
    <w:p w:rsidR="005B4E76" w:rsidRPr="00AD600D" w:rsidRDefault="005B4E76" w:rsidP="00203746">
      <w:pPr>
        <w:jc w:val="center"/>
        <w:rPr>
          <w:rFonts w:ascii="Verdana" w:eastAsia="Times New Roman" w:hAnsi="Verdana" w:cs="Arial"/>
          <w:sz w:val="20"/>
          <w:szCs w:val="20"/>
        </w:rPr>
      </w:pPr>
      <w:r w:rsidRPr="00AD600D">
        <w:rPr>
          <w:rFonts w:ascii="Verdana" w:eastAsia="Times New Roman" w:hAnsi="Verdana" w:cs="Arial"/>
          <w:sz w:val="20"/>
          <w:szCs w:val="20"/>
        </w:rPr>
        <w:br/>
      </w:r>
      <w:r w:rsidRPr="00AD600D">
        <w:rPr>
          <w:rFonts w:ascii="Verdana" w:eastAsia="Times New Roman" w:hAnsi="Verdana" w:cs="Arial"/>
          <w:b/>
          <w:bCs/>
          <w:sz w:val="20"/>
          <w:szCs w:val="20"/>
        </w:rPr>
        <w:t xml:space="preserve">Férias e Licenças </w:t>
      </w:r>
    </w:p>
    <w:p w:rsidR="005B4E76" w:rsidRPr="00AD600D" w:rsidRDefault="005B4E76" w:rsidP="00414BB2">
      <w:pPr>
        <w:jc w:val="center"/>
        <w:rPr>
          <w:rFonts w:ascii="Verdana" w:eastAsia="Times New Roman" w:hAnsi="Verdana" w:cs="Arial"/>
          <w:sz w:val="20"/>
          <w:szCs w:val="20"/>
        </w:rPr>
      </w:pPr>
      <w:r w:rsidRPr="00AD600D">
        <w:rPr>
          <w:rFonts w:ascii="Verdana" w:eastAsia="Times New Roman" w:hAnsi="Verdana" w:cs="Arial"/>
          <w:b/>
          <w:bCs/>
          <w:sz w:val="20"/>
          <w:szCs w:val="20"/>
        </w:rPr>
        <w:t>Duração e Concessão de Férias</w:t>
      </w:r>
    </w:p>
    <w:p w:rsidR="00414BB2" w:rsidRPr="00AD600D" w:rsidRDefault="005B4E76" w:rsidP="00414BB2">
      <w:pPr>
        <w:rPr>
          <w:rFonts w:ascii="Verdana" w:eastAsia="Times New Roman" w:hAnsi="Verdana" w:cs="Arial"/>
          <w:b/>
          <w:bCs/>
          <w:sz w:val="20"/>
          <w:szCs w:val="20"/>
        </w:rPr>
      </w:pPr>
      <w:r w:rsidRPr="00AD600D">
        <w:rPr>
          <w:rFonts w:ascii="Verdana" w:eastAsia="Times New Roman" w:hAnsi="Verdana" w:cs="Arial"/>
          <w:b/>
          <w:bCs/>
          <w:sz w:val="20"/>
          <w:szCs w:val="20"/>
        </w:rPr>
        <w:br/>
        <w:t xml:space="preserve">CLÁUSULA TRIGÉSIMA QUINTA - INÍCIO DO PERÍODO DE GOZO DAS FÉRIAS </w:t>
      </w:r>
    </w:p>
    <w:p w:rsidR="005B4E76" w:rsidRPr="00AD600D" w:rsidRDefault="005B4E76" w:rsidP="00414BB2">
      <w:pPr>
        <w:jc w:val="both"/>
        <w:rPr>
          <w:rFonts w:ascii="Verdana" w:eastAsia="Times New Roman" w:hAnsi="Verdana" w:cs="Arial"/>
          <w:sz w:val="20"/>
          <w:szCs w:val="20"/>
        </w:rPr>
      </w:pPr>
      <w:r w:rsidRPr="00AD600D">
        <w:rPr>
          <w:rFonts w:ascii="Verdana" w:hAnsi="Verdana" w:cs="Arial"/>
          <w:sz w:val="20"/>
          <w:szCs w:val="20"/>
        </w:rPr>
        <w:t>O início das férias coletivas ou individuais não poderá coincidir com sábado, domingo, feriado ou dia de compensação de repouso semanal.</w:t>
      </w:r>
    </w:p>
    <w:p w:rsidR="005B4E76" w:rsidRPr="00AD600D" w:rsidRDefault="005B4E76" w:rsidP="005B4E76">
      <w:pPr>
        <w:rPr>
          <w:rFonts w:ascii="Verdana" w:eastAsia="Times New Roman" w:hAnsi="Verdana" w:cs="Arial"/>
          <w:sz w:val="20"/>
          <w:szCs w:val="20"/>
        </w:rPr>
      </w:pPr>
    </w:p>
    <w:p w:rsidR="00414BB2" w:rsidRPr="00AD600D" w:rsidRDefault="005B4E76" w:rsidP="00E0379C">
      <w:pPr>
        <w:jc w:val="center"/>
        <w:rPr>
          <w:rFonts w:ascii="Verdana" w:eastAsia="Times New Roman" w:hAnsi="Verdana" w:cs="Arial"/>
          <w:sz w:val="20"/>
          <w:szCs w:val="20"/>
        </w:rPr>
      </w:pPr>
      <w:r w:rsidRPr="00AD600D">
        <w:rPr>
          <w:rFonts w:ascii="Verdana" w:eastAsia="Times New Roman" w:hAnsi="Verdana" w:cs="Arial"/>
          <w:b/>
          <w:bCs/>
          <w:sz w:val="20"/>
          <w:szCs w:val="20"/>
        </w:rPr>
        <w:t xml:space="preserve">Outras disposições sobre férias e licenças </w:t>
      </w:r>
    </w:p>
    <w:p w:rsidR="00A6293B" w:rsidRPr="00AD600D" w:rsidRDefault="00A6293B" w:rsidP="00414BB2">
      <w:pPr>
        <w:rPr>
          <w:rFonts w:ascii="Verdana" w:eastAsia="Times New Roman" w:hAnsi="Verdana" w:cs="Arial"/>
          <w:b/>
          <w:bCs/>
          <w:sz w:val="20"/>
          <w:szCs w:val="20"/>
        </w:rPr>
      </w:pPr>
    </w:p>
    <w:p w:rsidR="00414BB2" w:rsidRPr="00AD600D" w:rsidRDefault="005B4E76" w:rsidP="00414BB2">
      <w:pPr>
        <w:rPr>
          <w:rFonts w:ascii="Verdana" w:eastAsia="Times New Roman" w:hAnsi="Verdana" w:cs="Arial"/>
          <w:b/>
          <w:bCs/>
          <w:sz w:val="20"/>
          <w:szCs w:val="20"/>
        </w:rPr>
      </w:pPr>
      <w:r w:rsidRPr="00AD600D">
        <w:rPr>
          <w:rFonts w:ascii="Verdana" w:eastAsia="Times New Roman" w:hAnsi="Verdana" w:cs="Arial"/>
          <w:b/>
          <w:bCs/>
          <w:sz w:val="20"/>
          <w:szCs w:val="20"/>
        </w:rPr>
        <w:t>CLÁUSULA TRIGÉSIMA SEXTA - FÉRIAS PROPORCIONAIS</w:t>
      </w:r>
    </w:p>
    <w:p w:rsidR="005B4E76" w:rsidRPr="00AD600D" w:rsidRDefault="005B4E76" w:rsidP="00414BB2">
      <w:pPr>
        <w:jc w:val="both"/>
        <w:rPr>
          <w:rFonts w:ascii="Verdana" w:eastAsia="Times New Roman" w:hAnsi="Verdana" w:cs="Arial"/>
          <w:sz w:val="20"/>
          <w:szCs w:val="20"/>
        </w:rPr>
      </w:pPr>
      <w:r w:rsidRPr="00AD600D">
        <w:rPr>
          <w:rFonts w:ascii="Verdana" w:hAnsi="Verdana" w:cs="Arial"/>
          <w:sz w:val="20"/>
          <w:szCs w:val="20"/>
        </w:rPr>
        <w:t>O empregado que rescindir espontaneamente o seu contrato de trabalho antes de completar um ano de serviço terá direito ao recebimento de  férias proporcionais, à razão de 1/12 (um doze avos) da respectiva remuneração mensal, por  mês completo  de  trabalho ou  fração  igual ou superior a 15 (quinze) dias.</w:t>
      </w:r>
    </w:p>
    <w:p w:rsidR="00414BB2" w:rsidRPr="00AD600D" w:rsidRDefault="005B4E76" w:rsidP="00414BB2">
      <w:pPr>
        <w:rPr>
          <w:rFonts w:ascii="Verdana" w:eastAsia="Times New Roman" w:hAnsi="Verdana" w:cs="Arial"/>
          <w:b/>
          <w:bCs/>
          <w:sz w:val="20"/>
          <w:szCs w:val="20"/>
        </w:rPr>
      </w:pPr>
      <w:r w:rsidRPr="00AD600D">
        <w:rPr>
          <w:rFonts w:ascii="Verdana" w:eastAsia="Times New Roman" w:hAnsi="Verdana" w:cs="Arial"/>
          <w:sz w:val="20"/>
          <w:szCs w:val="20"/>
        </w:rPr>
        <w:br/>
      </w:r>
      <w:r w:rsidRPr="00AD600D">
        <w:rPr>
          <w:rFonts w:ascii="Verdana" w:eastAsia="Times New Roman" w:hAnsi="Verdana" w:cs="Arial"/>
          <w:b/>
          <w:bCs/>
          <w:sz w:val="20"/>
          <w:szCs w:val="20"/>
        </w:rPr>
        <w:t xml:space="preserve">CLÁUSULA TRIGÉSIMA SÉTIMA - FÉRIAS NA LICENÇA PREVIDENCLÁRIA </w:t>
      </w:r>
    </w:p>
    <w:p w:rsidR="005B4E76" w:rsidRDefault="005B4E76" w:rsidP="00414BB2">
      <w:pPr>
        <w:jc w:val="both"/>
        <w:rPr>
          <w:rFonts w:ascii="Verdana" w:hAnsi="Verdana" w:cs="Arial"/>
          <w:sz w:val="20"/>
          <w:szCs w:val="20"/>
        </w:rPr>
      </w:pPr>
      <w:r w:rsidRPr="00AD600D">
        <w:rPr>
          <w:rFonts w:ascii="Verdana" w:hAnsi="Verdana" w:cs="Arial"/>
          <w:sz w:val="20"/>
          <w:szCs w:val="20"/>
        </w:rPr>
        <w:t>A empresa indenizará as férias vencidas ou proporcionais do empregado sob auxílio doença ou auxilio acidente de  trabalho,  decorridas até  a data do  inicio do  beneficio  previdenciário, no período máximo de 6 (seis) meses após o término do referido  beneficio, bem como do empregado que estiver aposentado por invalidez que as requeira durante a vigência da presente convenção coletiva.</w:t>
      </w:r>
    </w:p>
    <w:p w:rsidR="00DC301B" w:rsidRDefault="00DC301B" w:rsidP="00414BB2">
      <w:pPr>
        <w:jc w:val="both"/>
        <w:rPr>
          <w:rFonts w:ascii="Verdana" w:hAnsi="Verdana" w:cs="Arial"/>
          <w:sz w:val="20"/>
          <w:szCs w:val="20"/>
        </w:rPr>
      </w:pPr>
    </w:p>
    <w:p w:rsidR="00DC301B" w:rsidRPr="00AD600D" w:rsidRDefault="00DC301B" w:rsidP="00414BB2">
      <w:pPr>
        <w:jc w:val="both"/>
        <w:rPr>
          <w:rFonts w:ascii="Verdana" w:eastAsia="Times New Roman" w:hAnsi="Verdana" w:cs="Arial"/>
          <w:sz w:val="20"/>
          <w:szCs w:val="20"/>
        </w:rPr>
      </w:pPr>
    </w:p>
    <w:p w:rsidR="000C16E3" w:rsidRPr="000C16E3" w:rsidRDefault="005B4E76" w:rsidP="000C16E3">
      <w:pPr>
        <w:jc w:val="center"/>
        <w:rPr>
          <w:rFonts w:ascii="Verdana" w:eastAsia="Times New Roman" w:hAnsi="Verdana" w:cs="Arial"/>
          <w:b/>
          <w:bCs/>
          <w:sz w:val="20"/>
          <w:szCs w:val="20"/>
        </w:rPr>
      </w:pPr>
      <w:r w:rsidRPr="00AD600D">
        <w:rPr>
          <w:rFonts w:ascii="Verdana" w:eastAsia="Times New Roman" w:hAnsi="Verdana" w:cs="Arial"/>
          <w:sz w:val="20"/>
          <w:szCs w:val="20"/>
        </w:rPr>
        <w:br/>
      </w:r>
      <w:r w:rsidRPr="00AD600D">
        <w:rPr>
          <w:rFonts w:ascii="Verdana" w:eastAsia="Times New Roman" w:hAnsi="Verdana" w:cs="Arial"/>
          <w:b/>
          <w:bCs/>
          <w:sz w:val="20"/>
          <w:szCs w:val="20"/>
        </w:rPr>
        <w:t xml:space="preserve">Saúde e Segurança do Trabalhador </w:t>
      </w:r>
    </w:p>
    <w:p w:rsidR="000C16E3" w:rsidRDefault="005B4E76" w:rsidP="000C16E3">
      <w:pPr>
        <w:jc w:val="center"/>
        <w:rPr>
          <w:rFonts w:ascii="Verdana" w:eastAsia="Times New Roman" w:hAnsi="Verdana" w:cs="Arial"/>
          <w:sz w:val="20"/>
          <w:szCs w:val="20"/>
        </w:rPr>
      </w:pPr>
      <w:r w:rsidRPr="00AD600D">
        <w:rPr>
          <w:rFonts w:ascii="Verdana" w:eastAsia="Times New Roman" w:hAnsi="Verdana" w:cs="Arial"/>
          <w:b/>
          <w:bCs/>
          <w:sz w:val="20"/>
          <w:szCs w:val="20"/>
        </w:rPr>
        <w:t xml:space="preserve">Condições de Ambiente de Trabalho </w:t>
      </w:r>
    </w:p>
    <w:p w:rsidR="005B4E76" w:rsidRPr="000C16E3" w:rsidRDefault="005B4E76" w:rsidP="000C16E3">
      <w:pPr>
        <w:jc w:val="center"/>
        <w:rPr>
          <w:rFonts w:ascii="Verdana" w:eastAsia="Times New Roman" w:hAnsi="Verdana" w:cs="Arial"/>
          <w:sz w:val="20"/>
          <w:szCs w:val="20"/>
        </w:rPr>
      </w:pPr>
      <w:r w:rsidRPr="00AD600D">
        <w:rPr>
          <w:rFonts w:ascii="Verdana" w:eastAsia="Times New Roman" w:hAnsi="Verdana" w:cs="Arial"/>
          <w:b/>
          <w:bCs/>
          <w:sz w:val="20"/>
          <w:szCs w:val="20"/>
        </w:rPr>
        <w:lastRenderedPageBreak/>
        <w:br/>
        <w:t xml:space="preserve">CLÁUSULA TRIGÉSIMA OITAVA - EQUIPAMENTO DE PROTEÇÃO E INSTRUMENTOS DE TRABALHO </w:t>
      </w:r>
      <w:r w:rsidRPr="00AD600D">
        <w:rPr>
          <w:rFonts w:ascii="Verdana" w:eastAsia="Times New Roman" w:hAnsi="Verdana" w:cs="Arial"/>
          <w:b/>
          <w:bCs/>
          <w:sz w:val="20"/>
          <w:szCs w:val="20"/>
        </w:rPr>
        <w:br/>
      </w:r>
      <w:r w:rsidRPr="00AD600D">
        <w:rPr>
          <w:rFonts w:ascii="Verdana" w:hAnsi="Verdana" w:cs="Arial"/>
          <w:sz w:val="20"/>
          <w:szCs w:val="20"/>
        </w:rPr>
        <w:t>Serão fornecidos, gratuitamente, aos trabalhadores, quando exigidos por lei ou pelos empregadores, todos os equipamentos de proteção individual, bem como uniformes, calçados e instrumentos de trabalho.</w:t>
      </w:r>
    </w:p>
    <w:p w:rsidR="00203746" w:rsidRPr="00AD600D" w:rsidRDefault="00203746" w:rsidP="00414BB2">
      <w:pPr>
        <w:rPr>
          <w:rFonts w:ascii="Verdana" w:eastAsia="Times New Roman" w:hAnsi="Verdana" w:cs="Arial"/>
          <w:sz w:val="20"/>
          <w:szCs w:val="20"/>
        </w:rPr>
      </w:pPr>
    </w:p>
    <w:p w:rsidR="005B4E76" w:rsidRDefault="005B4E76" w:rsidP="005B4E76">
      <w:pPr>
        <w:jc w:val="center"/>
        <w:rPr>
          <w:rFonts w:ascii="Verdana" w:eastAsia="Times New Roman" w:hAnsi="Verdana" w:cs="Arial"/>
          <w:b/>
          <w:bCs/>
          <w:sz w:val="20"/>
          <w:szCs w:val="20"/>
        </w:rPr>
      </w:pPr>
      <w:r w:rsidRPr="00AD600D">
        <w:rPr>
          <w:rFonts w:ascii="Verdana" w:eastAsia="Times New Roman" w:hAnsi="Verdana" w:cs="Arial"/>
          <w:b/>
          <w:bCs/>
          <w:sz w:val="20"/>
          <w:szCs w:val="20"/>
        </w:rPr>
        <w:t xml:space="preserve">Outras Normas de Proteção ao Acidentado ou Doente </w:t>
      </w:r>
    </w:p>
    <w:p w:rsidR="00AD600D" w:rsidRDefault="00AD600D" w:rsidP="005B4E76">
      <w:pPr>
        <w:jc w:val="center"/>
        <w:rPr>
          <w:rFonts w:ascii="Verdana" w:eastAsia="Times New Roman" w:hAnsi="Verdana" w:cs="Arial"/>
          <w:b/>
          <w:bCs/>
          <w:sz w:val="20"/>
          <w:szCs w:val="20"/>
        </w:rPr>
      </w:pPr>
    </w:p>
    <w:p w:rsidR="00414BB2" w:rsidRPr="00AD600D" w:rsidRDefault="005B4E76" w:rsidP="00414BB2">
      <w:pPr>
        <w:rPr>
          <w:rFonts w:ascii="Verdana" w:eastAsia="Times New Roman" w:hAnsi="Verdana" w:cs="Arial"/>
          <w:b/>
          <w:bCs/>
          <w:sz w:val="20"/>
          <w:szCs w:val="20"/>
        </w:rPr>
      </w:pPr>
      <w:r w:rsidRPr="00AD600D">
        <w:rPr>
          <w:rFonts w:ascii="Verdana" w:eastAsia="Times New Roman" w:hAnsi="Verdana" w:cs="Arial"/>
          <w:b/>
          <w:bCs/>
          <w:sz w:val="20"/>
          <w:szCs w:val="20"/>
        </w:rPr>
        <w:t xml:space="preserve">CLÁUSULA TRIGÉSIMA NONA - APLICAÇÃO DA NR-7 </w:t>
      </w:r>
    </w:p>
    <w:p w:rsidR="005B4E76" w:rsidRPr="00AD600D" w:rsidRDefault="005B4E76" w:rsidP="00414BB2">
      <w:pPr>
        <w:jc w:val="both"/>
        <w:rPr>
          <w:rFonts w:ascii="Verdana" w:eastAsia="Times New Roman" w:hAnsi="Verdana" w:cs="Arial"/>
          <w:sz w:val="20"/>
          <w:szCs w:val="20"/>
        </w:rPr>
      </w:pPr>
      <w:r w:rsidRPr="00AD600D">
        <w:rPr>
          <w:rFonts w:ascii="Verdana" w:hAnsi="Verdana" w:cs="Arial"/>
          <w:sz w:val="20"/>
          <w:szCs w:val="20"/>
        </w:rPr>
        <w:t>As empresas deverão providenciar a realização dos exames médicos de que  trata a NR-7 e na forma da mesma, quando  da admissão do empregado; do seu retorno ao trabalho em razão de ausência por período igual ou superior a trinta dias por motivo de doença ou acidente, ou parto; mudança de função e demissional; e,  periodicamente,  no período máximo de 1(um) ano.</w:t>
      </w:r>
    </w:p>
    <w:p w:rsidR="005B4E76" w:rsidRPr="00AD600D" w:rsidRDefault="005B4E76" w:rsidP="005B4E76">
      <w:pPr>
        <w:rPr>
          <w:rFonts w:ascii="Verdana" w:eastAsia="Times New Roman" w:hAnsi="Verdana" w:cs="Arial"/>
          <w:sz w:val="20"/>
          <w:szCs w:val="20"/>
        </w:rPr>
      </w:pP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sz w:val="20"/>
          <w:szCs w:val="20"/>
        </w:rPr>
        <w:br/>
      </w:r>
      <w:r w:rsidRPr="00AD600D">
        <w:rPr>
          <w:rFonts w:ascii="Verdana" w:eastAsia="Times New Roman" w:hAnsi="Verdana" w:cs="Arial"/>
          <w:b/>
          <w:bCs/>
          <w:sz w:val="20"/>
          <w:szCs w:val="20"/>
        </w:rPr>
        <w:t xml:space="preserve">Relações Sindicais </w:t>
      </w: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b/>
          <w:bCs/>
          <w:sz w:val="20"/>
          <w:szCs w:val="20"/>
        </w:rPr>
        <w:t xml:space="preserve">Liberação de Empregados para Atividades Sindicais </w:t>
      </w:r>
    </w:p>
    <w:p w:rsidR="00414BB2" w:rsidRPr="00AD600D" w:rsidRDefault="005B4E76" w:rsidP="00414BB2">
      <w:pPr>
        <w:rPr>
          <w:rFonts w:ascii="Verdana" w:eastAsia="Times New Roman" w:hAnsi="Verdana" w:cs="Arial"/>
          <w:b/>
          <w:bCs/>
          <w:sz w:val="20"/>
          <w:szCs w:val="20"/>
        </w:rPr>
      </w:pPr>
      <w:r w:rsidRPr="00AD600D">
        <w:rPr>
          <w:rFonts w:ascii="Verdana" w:eastAsia="Times New Roman" w:hAnsi="Verdana" w:cs="Arial"/>
          <w:b/>
          <w:bCs/>
          <w:sz w:val="20"/>
          <w:szCs w:val="20"/>
        </w:rPr>
        <w:br/>
        <w:t xml:space="preserve">CLÁUSULA QUADRAGÉSIMA - LIBERAÇÃO DE DIRIGENTES SINDICAIS </w:t>
      </w:r>
    </w:p>
    <w:p w:rsidR="005B4E76" w:rsidRPr="00AD600D" w:rsidRDefault="005B4E76" w:rsidP="00414BB2">
      <w:pPr>
        <w:jc w:val="both"/>
        <w:rPr>
          <w:rFonts w:ascii="Verdana" w:eastAsia="Times New Roman" w:hAnsi="Verdana" w:cs="Arial"/>
          <w:sz w:val="20"/>
          <w:szCs w:val="20"/>
        </w:rPr>
      </w:pPr>
      <w:r w:rsidRPr="00AD600D">
        <w:rPr>
          <w:rFonts w:ascii="Verdana" w:hAnsi="Verdana" w:cs="Arial"/>
          <w:sz w:val="20"/>
          <w:szCs w:val="20"/>
        </w:rPr>
        <w:t>Os dirigentes da entidade sindical profissional serão liberados para comparecimento em assembléias, congressos ou reuniões sindicais durante 20 (vinte) dias ao ano, sem  prejuízo de suas remunerações. A liberação deverá ser comunicada a empresa com 48 (quarenta e oito) horas de antecedência.</w:t>
      </w:r>
    </w:p>
    <w:p w:rsidR="00414BB2" w:rsidRPr="00AD600D" w:rsidRDefault="00414BB2" w:rsidP="00414BB2">
      <w:pPr>
        <w:pStyle w:val="NormalWeb"/>
        <w:spacing w:before="0" w:beforeAutospacing="0" w:after="0" w:afterAutospacing="0"/>
        <w:jc w:val="both"/>
        <w:rPr>
          <w:rFonts w:ascii="Verdana" w:hAnsi="Verdana" w:cs="Arial"/>
          <w:sz w:val="20"/>
          <w:szCs w:val="20"/>
        </w:rPr>
      </w:pPr>
    </w:p>
    <w:p w:rsidR="005B4E76" w:rsidRPr="00AD600D" w:rsidRDefault="005B4E76" w:rsidP="005B4E76">
      <w:pPr>
        <w:jc w:val="center"/>
        <w:rPr>
          <w:rFonts w:ascii="Verdana" w:eastAsia="Times New Roman" w:hAnsi="Verdana" w:cs="Arial"/>
          <w:sz w:val="20"/>
          <w:szCs w:val="20"/>
        </w:rPr>
      </w:pPr>
      <w:r w:rsidRPr="00AD600D">
        <w:rPr>
          <w:rFonts w:ascii="Verdana" w:eastAsia="Times New Roman" w:hAnsi="Verdana" w:cs="Arial"/>
          <w:b/>
          <w:bCs/>
          <w:sz w:val="20"/>
          <w:szCs w:val="20"/>
        </w:rPr>
        <w:t xml:space="preserve">Contribuições Sindicais </w:t>
      </w:r>
    </w:p>
    <w:p w:rsidR="005B4E76" w:rsidRPr="00AD600D" w:rsidRDefault="005B4E76" w:rsidP="00414BB2">
      <w:pPr>
        <w:rPr>
          <w:rFonts w:ascii="Verdana" w:eastAsia="Times New Roman" w:hAnsi="Verdana" w:cs="Arial"/>
          <w:sz w:val="20"/>
          <w:szCs w:val="20"/>
        </w:rPr>
      </w:pPr>
      <w:r w:rsidRPr="00AD600D">
        <w:rPr>
          <w:rFonts w:ascii="Verdana" w:eastAsia="Times New Roman" w:hAnsi="Verdana" w:cs="Arial"/>
          <w:b/>
          <w:bCs/>
          <w:sz w:val="20"/>
          <w:szCs w:val="20"/>
        </w:rPr>
        <w:br/>
        <w:t xml:space="preserve">CLÁUSULA QUADRAGÉSIMA PRIMEIRA - CONTRIBUIÇÃO NEGOCIAL PATRONAL </w:t>
      </w:r>
    </w:p>
    <w:p w:rsidR="005B4E76" w:rsidRPr="00AD600D" w:rsidRDefault="005B4E76" w:rsidP="00414BB2">
      <w:pPr>
        <w:pStyle w:val="NormalWeb"/>
        <w:spacing w:before="0" w:beforeAutospacing="0" w:after="0" w:afterAutospacing="0"/>
        <w:jc w:val="both"/>
        <w:rPr>
          <w:rFonts w:ascii="Verdana" w:hAnsi="Verdana" w:cs="Arial"/>
          <w:sz w:val="20"/>
          <w:szCs w:val="20"/>
        </w:rPr>
      </w:pPr>
      <w:r w:rsidRPr="00AD600D">
        <w:rPr>
          <w:rFonts w:ascii="Verdana" w:hAnsi="Verdana" w:cs="Arial"/>
          <w:sz w:val="20"/>
          <w:szCs w:val="20"/>
        </w:rPr>
        <w:t xml:space="preserve">As empresas pagarão ao SECOVI, a título de CONTRIBUIÇÃO NEGOCIAL PATRONAL, instituída na forma do art. 513, “e”, da Consolidação das Leis do Trabalho, </w:t>
      </w:r>
      <w:r w:rsidRPr="00AD600D">
        <w:rPr>
          <w:rStyle w:val="Forte"/>
          <w:rFonts w:ascii="Verdana" w:hAnsi="Verdana" w:cs="Arial"/>
          <w:sz w:val="20"/>
          <w:szCs w:val="20"/>
        </w:rPr>
        <w:t>até o dia 30 de Agosto de 2019</w:t>
      </w:r>
      <w:r w:rsidRPr="00AD600D">
        <w:rPr>
          <w:rFonts w:ascii="Verdana" w:hAnsi="Verdana" w:cs="Arial"/>
          <w:sz w:val="20"/>
          <w:szCs w:val="20"/>
        </w:rPr>
        <w:t xml:space="preserve">, o percentual de </w:t>
      </w:r>
      <w:r w:rsidRPr="00AD600D">
        <w:rPr>
          <w:rStyle w:val="Forte"/>
          <w:rFonts w:ascii="Verdana" w:hAnsi="Verdana" w:cs="Arial"/>
          <w:sz w:val="20"/>
          <w:szCs w:val="20"/>
        </w:rPr>
        <w:t>10% (dez por cento)</w:t>
      </w:r>
      <w:r w:rsidRPr="00AD600D">
        <w:rPr>
          <w:rFonts w:ascii="Verdana" w:hAnsi="Verdana" w:cs="Arial"/>
          <w:sz w:val="20"/>
          <w:szCs w:val="20"/>
        </w:rPr>
        <w:t xml:space="preserve"> calculado sobre o valor da folha de pagamento de seus empregados referente ao</w:t>
      </w:r>
      <w:r w:rsidRPr="00AD600D">
        <w:rPr>
          <w:rStyle w:val="Forte"/>
          <w:rFonts w:ascii="Verdana" w:hAnsi="Verdana" w:cs="Arial"/>
          <w:sz w:val="20"/>
          <w:szCs w:val="20"/>
        </w:rPr>
        <w:t xml:space="preserve"> mês de julho</w:t>
      </w:r>
      <w:r w:rsidRPr="00AD600D">
        <w:rPr>
          <w:rFonts w:ascii="Verdana" w:hAnsi="Verdana" w:cs="Arial"/>
          <w:sz w:val="20"/>
          <w:szCs w:val="20"/>
        </w:rPr>
        <w:t xml:space="preserve"> e</w:t>
      </w:r>
      <w:r w:rsidRPr="00AD600D">
        <w:rPr>
          <w:rStyle w:val="Forte"/>
          <w:rFonts w:ascii="Verdana" w:hAnsi="Verdana" w:cs="Arial"/>
          <w:sz w:val="20"/>
          <w:szCs w:val="20"/>
        </w:rPr>
        <w:t xml:space="preserve"> até o dia 30 de Novembro de 2019</w:t>
      </w:r>
      <w:r w:rsidRPr="00AD600D">
        <w:rPr>
          <w:rFonts w:ascii="Verdana" w:hAnsi="Verdana" w:cs="Arial"/>
          <w:sz w:val="20"/>
          <w:szCs w:val="20"/>
        </w:rPr>
        <w:t xml:space="preserve"> o percentual de </w:t>
      </w:r>
      <w:r w:rsidRPr="00AD600D">
        <w:rPr>
          <w:rStyle w:val="Forte"/>
          <w:rFonts w:ascii="Verdana" w:hAnsi="Verdana" w:cs="Arial"/>
          <w:sz w:val="20"/>
          <w:szCs w:val="20"/>
        </w:rPr>
        <w:t>10% (dez por cento)</w:t>
      </w:r>
      <w:r w:rsidRPr="00AD600D">
        <w:rPr>
          <w:rFonts w:ascii="Verdana" w:hAnsi="Verdana" w:cs="Arial"/>
          <w:sz w:val="20"/>
          <w:szCs w:val="20"/>
        </w:rPr>
        <w:t xml:space="preserve"> sobre a folha de pagamento referente ao mês de </w:t>
      </w:r>
      <w:r w:rsidRPr="00AD600D">
        <w:rPr>
          <w:rStyle w:val="Forte"/>
          <w:rFonts w:ascii="Verdana" w:hAnsi="Verdana" w:cs="Arial"/>
          <w:sz w:val="20"/>
          <w:szCs w:val="20"/>
        </w:rPr>
        <w:t>Outubro de 2019</w:t>
      </w:r>
      <w:r w:rsidRPr="00AD600D">
        <w:rPr>
          <w:rFonts w:ascii="Verdana" w:hAnsi="Verdana" w:cs="Arial"/>
          <w:sz w:val="20"/>
          <w:szCs w:val="20"/>
        </w:rPr>
        <w:t>, sob pena das cominações previstas no art. 600 da CLT.</w:t>
      </w:r>
      <w:r w:rsidRPr="00AD600D">
        <w:rPr>
          <w:rStyle w:val="Forte"/>
          <w:rFonts w:ascii="Verdana" w:hAnsi="Verdana" w:cs="Arial"/>
          <w:sz w:val="20"/>
          <w:szCs w:val="20"/>
        </w:rPr>
        <w:t xml:space="preserve">  </w:t>
      </w:r>
    </w:p>
    <w:p w:rsidR="00A6293B" w:rsidRPr="00AD600D" w:rsidRDefault="00A6293B" w:rsidP="00414BB2">
      <w:pPr>
        <w:rPr>
          <w:rFonts w:ascii="Verdana" w:eastAsia="Times New Roman" w:hAnsi="Verdana" w:cs="Arial"/>
          <w:b/>
          <w:bCs/>
          <w:sz w:val="20"/>
          <w:szCs w:val="20"/>
        </w:rPr>
      </w:pPr>
    </w:p>
    <w:p w:rsidR="005B4E76" w:rsidRPr="00AD600D" w:rsidRDefault="005B4E76" w:rsidP="008F50C2">
      <w:pPr>
        <w:rPr>
          <w:rFonts w:ascii="Verdana" w:eastAsia="Times New Roman" w:hAnsi="Verdana" w:cs="Arial"/>
          <w:sz w:val="20"/>
          <w:szCs w:val="20"/>
        </w:rPr>
      </w:pPr>
      <w:r w:rsidRPr="00AD600D">
        <w:rPr>
          <w:rFonts w:ascii="Verdana" w:eastAsia="Times New Roman" w:hAnsi="Verdana" w:cs="Arial"/>
          <w:b/>
          <w:bCs/>
          <w:sz w:val="20"/>
          <w:szCs w:val="20"/>
        </w:rPr>
        <w:t xml:space="preserve">CLÁUSULA QUADRAGÉSIMA SEGUNDA - CONTRIBUIÇÃO NEGOCIAL PROFISSIONAL </w:t>
      </w:r>
    </w:p>
    <w:p w:rsidR="00A6293B" w:rsidRPr="00AD600D" w:rsidRDefault="005B4E76" w:rsidP="00414BB2">
      <w:pPr>
        <w:pStyle w:val="NormalWeb"/>
        <w:spacing w:before="0" w:beforeAutospacing="0" w:after="0" w:afterAutospacing="0"/>
        <w:jc w:val="both"/>
        <w:rPr>
          <w:rStyle w:val="Forte"/>
          <w:rFonts w:ascii="Verdana" w:hAnsi="Verdana" w:cs="Arial"/>
          <w:sz w:val="20"/>
          <w:szCs w:val="20"/>
        </w:rPr>
      </w:pPr>
      <w:r w:rsidRPr="00AD600D">
        <w:rPr>
          <w:rFonts w:ascii="Verdana" w:hAnsi="Verdana" w:cs="Arial"/>
          <w:sz w:val="20"/>
          <w:szCs w:val="20"/>
        </w:rPr>
        <w:t xml:space="preserve">Em cumprimento ao que foi deliberado pelos trabalhadores na assembléia realizada em seções nos seguintes dias: 12,14,19 e 29 de março de 2019, conforme edital de convocação publicado no Jornal Noticias do Dia do dia 01/03/2019, as empresas descontarão dos seus empregados abrangidos pela presente convenção coletiva, a importância equivalente a </w:t>
      </w:r>
      <w:r w:rsidRPr="00AD600D">
        <w:rPr>
          <w:rStyle w:val="Forte"/>
          <w:rFonts w:ascii="Verdana" w:hAnsi="Verdana" w:cs="Arial"/>
          <w:sz w:val="20"/>
          <w:szCs w:val="20"/>
        </w:rPr>
        <w:t>4% (quatro por cento)</w:t>
      </w:r>
      <w:r w:rsidRPr="00AD600D">
        <w:rPr>
          <w:rFonts w:ascii="Verdana" w:hAnsi="Verdana" w:cs="Arial"/>
          <w:sz w:val="20"/>
          <w:szCs w:val="20"/>
        </w:rPr>
        <w:t xml:space="preserve"> da remuneração dos mesmos nos meses de </w:t>
      </w:r>
      <w:r w:rsidRPr="00AD600D">
        <w:rPr>
          <w:rStyle w:val="Forte"/>
          <w:rFonts w:ascii="Verdana" w:hAnsi="Verdana" w:cs="Arial"/>
          <w:sz w:val="20"/>
          <w:szCs w:val="20"/>
        </w:rPr>
        <w:t>julho</w:t>
      </w:r>
      <w:r w:rsidRPr="00AD600D">
        <w:rPr>
          <w:rFonts w:ascii="Verdana" w:hAnsi="Verdana" w:cs="Arial"/>
          <w:sz w:val="20"/>
          <w:szCs w:val="20"/>
        </w:rPr>
        <w:t xml:space="preserve"> </w:t>
      </w:r>
      <w:r w:rsidRPr="00AD600D">
        <w:rPr>
          <w:rStyle w:val="Forte"/>
          <w:rFonts w:ascii="Verdana" w:hAnsi="Verdana" w:cs="Arial"/>
          <w:sz w:val="20"/>
          <w:szCs w:val="20"/>
        </w:rPr>
        <w:t>e novembro de 2019</w:t>
      </w:r>
      <w:r w:rsidRPr="00AD600D">
        <w:rPr>
          <w:rFonts w:ascii="Verdana" w:hAnsi="Verdana" w:cs="Arial"/>
          <w:sz w:val="20"/>
          <w:szCs w:val="20"/>
        </w:rPr>
        <w:t>, a título de CONTRIBUIÇÃO NEGOCIAL PROFISSIONAL, instituída na forma do art. 513, “e”, da Consolidação das Leis do Trabalho, respeitado o disposto no art. 611-B, XXVI, do mesmo diploma legal, recolhendo as respectivas importâncias em guias próprias fornecidas pelo sindicato profissional, em favor do mesmo, até o dia 10 (dez) do mês subseqüente ao do desconto, sob pena das cominações previstas no art. 600 da CLT.</w:t>
      </w:r>
      <w:r w:rsidRPr="00AD600D">
        <w:rPr>
          <w:rStyle w:val="Forte"/>
          <w:rFonts w:ascii="Verdana" w:hAnsi="Verdana" w:cs="Arial"/>
          <w:sz w:val="20"/>
          <w:szCs w:val="20"/>
        </w:rPr>
        <w:t> </w:t>
      </w:r>
    </w:p>
    <w:p w:rsidR="005B4E76" w:rsidRPr="00AD600D" w:rsidRDefault="005B4E76" w:rsidP="00414BB2">
      <w:pPr>
        <w:pStyle w:val="NormalWeb"/>
        <w:spacing w:before="0" w:beforeAutospacing="0" w:after="0" w:afterAutospacing="0"/>
        <w:jc w:val="both"/>
        <w:rPr>
          <w:rFonts w:ascii="Verdana" w:hAnsi="Verdana" w:cs="Arial"/>
          <w:sz w:val="20"/>
          <w:szCs w:val="20"/>
        </w:rPr>
      </w:pPr>
      <w:r w:rsidRPr="00AD600D">
        <w:rPr>
          <w:rStyle w:val="Forte"/>
          <w:rFonts w:ascii="Verdana" w:hAnsi="Verdana" w:cs="Arial"/>
          <w:sz w:val="20"/>
          <w:szCs w:val="20"/>
        </w:rPr>
        <w:t> </w:t>
      </w:r>
    </w:p>
    <w:p w:rsidR="005B4E76" w:rsidRPr="00AD600D" w:rsidRDefault="005B4E76" w:rsidP="00A6293B">
      <w:pPr>
        <w:pStyle w:val="NormalWeb"/>
        <w:spacing w:before="0" w:beforeAutospacing="0" w:after="0" w:afterAutospacing="0"/>
        <w:jc w:val="both"/>
        <w:rPr>
          <w:rFonts w:ascii="Verdana" w:hAnsi="Verdana" w:cs="Arial"/>
          <w:sz w:val="20"/>
          <w:szCs w:val="20"/>
        </w:rPr>
      </w:pPr>
      <w:r w:rsidRPr="00AD600D">
        <w:rPr>
          <w:rStyle w:val="Forte"/>
          <w:rFonts w:ascii="Verdana" w:hAnsi="Verdana" w:cs="Arial"/>
          <w:sz w:val="20"/>
          <w:szCs w:val="20"/>
        </w:rPr>
        <w:t>Parágrafo Único</w:t>
      </w:r>
      <w:r w:rsidRPr="00AD600D">
        <w:rPr>
          <w:rStyle w:val="nfase"/>
          <w:rFonts w:ascii="Verdana" w:hAnsi="Verdana" w:cs="Arial"/>
          <w:b/>
          <w:bCs/>
          <w:sz w:val="20"/>
          <w:szCs w:val="20"/>
        </w:rPr>
        <w:t xml:space="preserve">: </w:t>
      </w:r>
      <w:r w:rsidRPr="00AD600D">
        <w:rPr>
          <w:rFonts w:ascii="Verdana" w:hAnsi="Verdana" w:cs="Arial"/>
          <w:sz w:val="20"/>
          <w:szCs w:val="20"/>
        </w:rPr>
        <w:t>Até o dia 30 do mês subseqüente ao do desconto, a empresa enviará ao Sindicato Profissional a relação dos empregados contribuintes com os valores descontados de cada um, em formulário também fornecido pelo sindicato.</w:t>
      </w:r>
    </w:p>
    <w:p w:rsidR="00DC301B" w:rsidRDefault="00DC301B" w:rsidP="00A6293B">
      <w:pPr>
        <w:jc w:val="center"/>
        <w:rPr>
          <w:rFonts w:ascii="Verdana" w:eastAsia="Times New Roman" w:hAnsi="Verdana" w:cs="Arial"/>
          <w:sz w:val="20"/>
          <w:szCs w:val="20"/>
        </w:rPr>
      </w:pPr>
    </w:p>
    <w:p w:rsidR="00DC301B" w:rsidRDefault="00DC301B" w:rsidP="00A6293B">
      <w:pPr>
        <w:jc w:val="center"/>
        <w:rPr>
          <w:rFonts w:ascii="Verdana" w:eastAsia="Times New Roman" w:hAnsi="Verdana" w:cs="Arial"/>
          <w:sz w:val="20"/>
          <w:szCs w:val="20"/>
        </w:rPr>
      </w:pPr>
    </w:p>
    <w:p w:rsidR="00DC301B" w:rsidRDefault="00DC301B" w:rsidP="00A6293B">
      <w:pPr>
        <w:jc w:val="center"/>
        <w:rPr>
          <w:rFonts w:ascii="Verdana" w:eastAsia="Times New Roman" w:hAnsi="Verdana" w:cs="Arial"/>
          <w:sz w:val="20"/>
          <w:szCs w:val="20"/>
        </w:rPr>
      </w:pPr>
    </w:p>
    <w:p w:rsidR="00DC301B" w:rsidRDefault="00DC301B" w:rsidP="00A6293B">
      <w:pPr>
        <w:jc w:val="center"/>
        <w:rPr>
          <w:rFonts w:ascii="Verdana" w:eastAsia="Times New Roman" w:hAnsi="Verdana" w:cs="Arial"/>
          <w:sz w:val="20"/>
          <w:szCs w:val="20"/>
        </w:rPr>
      </w:pPr>
    </w:p>
    <w:p w:rsidR="005B4E76" w:rsidRPr="00AD600D" w:rsidRDefault="005B4E76" w:rsidP="00A6293B">
      <w:pPr>
        <w:jc w:val="center"/>
        <w:rPr>
          <w:rFonts w:ascii="Verdana" w:eastAsia="Times New Roman" w:hAnsi="Verdana" w:cs="Arial"/>
          <w:sz w:val="20"/>
          <w:szCs w:val="20"/>
        </w:rPr>
      </w:pPr>
      <w:r w:rsidRPr="00AD600D">
        <w:rPr>
          <w:rFonts w:ascii="Verdana" w:eastAsia="Times New Roman" w:hAnsi="Verdana" w:cs="Arial"/>
          <w:sz w:val="20"/>
          <w:szCs w:val="20"/>
        </w:rPr>
        <w:lastRenderedPageBreak/>
        <w:br/>
      </w:r>
      <w:r w:rsidRPr="00AD600D">
        <w:rPr>
          <w:rFonts w:ascii="Verdana" w:eastAsia="Times New Roman" w:hAnsi="Verdana" w:cs="Arial"/>
          <w:b/>
          <w:bCs/>
          <w:sz w:val="20"/>
          <w:szCs w:val="20"/>
        </w:rPr>
        <w:t xml:space="preserve">Disposições Gerais </w:t>
      </w:r>
    </w:p>
    <w:p w:rsidR="005B4E76" w:rsidRDefault="005B4E76" w:rsidP="005B4E76">
      <w:pPr>
        <w:jc w:val="center"/>
        <w:rPr>
          <w:rFonts w:ascii="Verdana" w:eastAsia="Times New Roman" w:hAnsi="Verdana" w:cs="Arial"/>
          <w:b/>
          <w:bCs/>
          <w:sz w:val="20"/>
          <w:szCs w:val="20"/>
        </w:rPr>
      </w:pPr>
      <w:r w:rsidRPr="00AD600D">
        <w:rPr>
          <w:rFonts w:ascii="Verdana" w:eastAsia="Times New Roman" w:hAnsi="Verdana" w:cs="Arial"/>
          <w:b/>
          <w:bCs/>
          <w:sz w:val="20"/>
          <w:szCs w:val="20"/>
        </w:rPr>
        <w:t xml:space="preserve">Descumprimento do Instrumento Coletivo </w:t>
      </w:r>
    </w:p>
    <w:p w:rsidR="00DC301B" w:rsidRPr="00AD600D" w:rsidRDefault="00DC301B" w:rsidP="005B4E76">
      <w:pPr>
        <w:jc w:val="center"/>
        <w:rPr>
          <w:rFonts w:ascii="Verdana" w:eastAsia="Times New Roman" w:hAnsi="Verdana" w:cs="Arial"/>
          <w:sz w:val="20"/>
          <w:szCs w:val="20"/>
        </w:rPr>
      </w:pPr>
    </w:p>
    <w:p w:rsidR="00414BB2" w:rsidRPr="00AD600D" w:rsidRDefault="005B4E76" w:rsidP="00414BB2">
      <w:pPr>
        <w:rPr>
          <w:rFonts w:ascii="Verdana" w:eastAsia="Times New Roman" w:hAnsi="Verdana" w:cs="Arial"/>
          <w:b/>
          <w:bCs/>
          <w:sz w:val="20"/>
          <w:szCs w:val="20"/>
        </w:rPr>
      </w:pPr>
      <w:r w:rsidRPr="00AD600D">
        <w:rPr>
          <w:rFonts w:ascii="Verdana" w:eastAsia="Times New Roman" w:hAnsi="Verdana" w:cs="Arial"/>
          <w:b/>
          <w:bCs/>
          <w:sz w:val="20"/>
          <w:szCs w:val="20"/>
        </w:rPr>
        <w:br/>
        <w:t xml:space="preserve">CLÁUSULA QUADRAGÉSIMA TERCEIRA - PENALIDADES </w:t>
      </w:r>
    </w:p>
    <w:p w:rsidR="005B4E76" w:rsidRPr="00AD600D" w:rsidRDefault="005B4E76" w:rsidP="00414BB2">
      <w:pPr>
        <w:jc w:val="both"/>
        <w:rPr>
          <w:rFonts w:ascii="Verdana" w:eastAsia="Times New Roman" w:hAnsi="Verdana" w:cs="Arial"/>
          <w:sz w:val="20"/>
          <w:szCs w:val="20"/>
        </w:rPr>
      </w:pPr>
      <w:r w:rsidRPr="00AD600D">
        <w:rPr>
          <w:rFonts w:ascii="Verdana" w:hAnsi="Verdana" w:cs="Arial"/>
          <w:sz w:val="20"/>
          <w:szCs w:val="20"/>
        </w:rPr>
        <w:t>Multa de 10% (dez por cento) do salário normativo da categoria profissional por empregado e por infração, pelo  não cumprimento  de quaisquer das cláusulas desta convenção coletiva de trabalho, revertendo seu valor em favor do empregado prejudicado ou atingido.</w:t>
      </w:r>
    </w:p>
    <w:p w:rsidR="0006741A" w:rsidRPr="00AD600D" w:rsidRDefault="0006741A" w:rsidP="00414BB2">
      <w:pPr>
        <w:pStyle w:val="NormalWeb"/>
        <w:spacing w:before="0" w:beforeAutospacing="0" w:after="0" w:afterAutospacing="0"/>
        <w:jc w:val="both"/>
        <w:rPr>
          <w:rFonts w:ascii="Verdana" w:hAnsi="Verdana" w:cs="Arial"/>
          <w:sz w:val="20"/>
          <w:szCs w:val="20"/>
        </w:rPr>
      </w:pPr>
    </w:p>
    <w:p w:rsidR="005B4E76" w:rsidRPr="00AD600D" w:rsidRDefault="005B4E76" w:rsidP="00414BB2">
      <w:pPr>
        <w:pStyle w:val="NormalWeb"/>
        <w:spacing w:before="0" w:beforeAutospacing="0" w:after="0" w:afterAutospacing="0"/>
        <w:jc w:val="both"/>
        <w:rPr>
          <w:rFonts w:ascii="Verdana" w:hAnsi="Verdana" w:cs="Arial"/>
          <w:sz w:val="20"/>
          <w:szCs w:val="20"/>
        </w:rPr>
      </w:pPr>
      <w:r w:rsidRPr="00AD600D">
        <w:rPr>
          <w:rStyle w:val="Forte"/>
          <w:rFonts w:ascii="Verdana" w:hAnsi="Verdana" w:cs="Arial"/>
          <w:sz w:val="20"/>
          <w:szCs w:val="20"/>
        </w:rPr>
        <w:t xml:space="preserve">Parágrafo Único - </w:t>
      </w:r>
      <w:r w:rsidRPr="00AD600D">
        <w:rPr>
          <w:rFonts w:ascii="Verdana" w:hAnsi="Verdana" w:cs="Arial"/>
          <w:sz w:val="20"/>
          <w:szCs w:val="20"/>
        </w:rPr>
        <w:t>A mesma multa, nas mesmas condições, será devida pelo não cumprimento das seguintes condições legais:</w:t>
      </w:r>
    </w:p>
    <w:p w:rsidR="005B4E76" w:rsidRPr="00AD600D" w:rsidRDefault="005B4E76" w:rsidP="00414BB2">
      <w:pPr>
        <w:pStyle w:val="NormalWeb"/>
        <w:spacing w:before="0" w:beforeAutospacing="0" w:after="0" w:afterAutospacing="0"/>
        <w:jc w:val="both"/>
        <w:rPr>
          <w:rFonts w:ascii="Verdana" w:hAnsi="Verdana" w:cs="Arial"/>
          <w:sz w:val="20"/>
          <w:szCs w:val="20"/>
        </w:rPr>
      </w:pPr>
      <w:r w:rsidRPr="00AD600D">
        <w:rPr>
          <w:rFonts w:ascii="Verdana" w:hAnsi="Verdana" w:cs="Arial"/>
          <w:sz w:val="20"/>
          <w:szCs w:val="20"/>
        </w:rPr>
        <w:t>a) não instalação de assentos nos locais de trabalho para descanso durante a jornada;</w:t>
      </w:r>
    </w:p>
    <w:p w:rsidR="005B4E76" w:rsidRPr="00AD600D" w:rsidRDefault="005B4E76" w:rsidP="00414BB2">
      <w:pPr>
        <w:pStyle w:val="NormalWeb"/>
        <w:spacing w:before="0" w:beforeAutospacing="0" w:after="0" w:afterAutospacing="0"/>
        <w:jc w:val="both"/>
        <w:rPr>
          <w:rFonts w:ascii="Verdana" w:hAnsi="Verdana" w:cs="Arial"/>
          <w:sz w:val="20"/>
          <w:szCs w:val="20"/>
        </w:rPr>
      </w:pPr>
      <w:r w:rsidRPr="00AD600D">
        <w:rPr>
          <w:rFonts w:ascii="Verdana" w:hAnsi="Verdana" w:cs="Arial"/>
          <w:sz w:val="20"/>
          <w:szCs w:val="20"/>
        </w:rPr>
        <w:t>b) não concessão de intervalos intra-jornadas:</w:t>
      </w:r>
    </w:p>
    <w:p w:rsidR="005B4E76" w:rsidRPr="00AD600D" w:rsidRDefault="005B4E76" w:rsidP="00414BB2">
      <w:pPr>
        <w:pStyle w:val="NormalWeb"/>
        <w:spacing w:before="0" w:beforeAutospacing="0" w:after="0" w:afterAutospacing="0"/>
        <w:jc w:val="both"/>
        <w:rPr>
          <w:rFonts w:ascii="Verdana" w:hAnsi="Verdana" w:cs="Arial"/>
          <w:sz w:val="20"/>
          <w:szCs w:val="20"/>
        </w:rPr>
      </w:pPr>
      <w:r w:rsidRPr="00AD600D">
        <w:rPr>
          <w:rFonts w:ascii="Verdana" w:hAnsi="Verdana" w:cs="Arial"/>
          <w:sz w:val="20"/>
          <w:szCs w:val="20"/>
        </w:rPr>
        <w:t>c) não entrega aos empregados dos extratos do FGTS fornecidos pelo banco depositário;</w:t>
      </w:r>
    </w:p>
    <w:p w:rsidR="005B4E76" w:rsidRPr="00AD600D" w:rsidRDefault="005B4E76" w:rsidP="00414BB2">
      <w:pPr>
        <w:pStyle w:val="NormalWeb"/>
        <w:spacing w:before="0" w:beforeAutospacing="0" w:after="0" w:afterAutospacing="0"/>
        <w:jc w:val="both"/>
        <w:rPr>
          <w:rFonts w:ascii="Verdana" w:hAnsi="Verdana" w:cs="Arial"/>
          <w:sz w:val="20"/>
          <w:szCs w:val="20"/>
        </w:rPr>
      </w:pPr>
      <w:r w:rsidRPr="00AD600D">
        <w:rPr>
          <w:rFonts w:ascii="Verdana" w:hAnsi="Verdana" w:cs="Arial"/>
          <w:sz w:val="20"/>
          <w:szCs w:val="20"/>
        </w:rPr>
        <w:t>d) não cadastramento no PIS ou omissão do nome do empregado na RAIS;</w:t>
      </w:r>
    </w:p>
    <w:p w:rsidR="005B4E76" w:rsidRPr="00AD600D" w:rsidRDefault="005B4E76" w:rsidP="00414BB2">
      <w:pPr>
        <w:pStyle w:val="NormalWeb"/>
        <w:spacing w:before="0" w:beforeAutospacing="0" w:after="0" w:afterAutospacing="0"/>
        <w:jc w:val="both"/>
        <w:rPr>
          <w:rFonts w:ascii="Verdana" w:hAnsi="Verdana" w:cs="Arial"/>
          <w:sz w:val="20"/>
          <w:szCs w:val="20"/>
        </w:rPr>
      </w:pPr>
      <w:r w:rsidRPr="00AD600D">
        <w:rPr>
          <w:rFonts w:ascii="Verdana" w:hAnsi="Verdana" w:cs="Arial"/>
          <w:sz w:val="20"/>
          <w:szCs w:val="20"/>
        </w:rPr>
        <w:t>e) não concessão do vale-transporte.</w:t>
      </w:r>
    </w:p>
    <w:p w:rsidR="00414BB2" w:rsidRPr="00AD600D" w:rsidRDefault="00414BB2" w:rsidP="00414BB2">
      <w:pPr>
        <w:pStyle w:val="NormalWeb"/>
        <w:spacing w:before="0" w:beforeAutospacing="0" w:after="0" w:afterAutospacing="0"/>
        <w:jc w:val="both"/>
        <w:rPr>
          <w:rFonts w:ascii="Verdana" w:hAnsi="Verdana" w:cs="Arial"/>
          <w:sz w:val="20"/>
          <w:szCs w:val="20"/>
        </w:rPr>
      </w:pPr>
    </w:p>
    <w:p w:rsidR="00414BB2" w:rsidRPr="00AD600D" w:rsidRDefault="00414BB2" w:rsidP="00414BB2">
      <w:pPr>
        <w:pStyle w:val="NormalWeb"/>
        <w:spacing w:before="0" w:beforeAutospacing="0" w:after="0" w:afterAutospacing="0"/>
        <w:jc w:val="both"/>
        <w:rPr>
          <w:rFonts w:ascii="Verdana" w:hAnsi="Verdana" w:cs="Arial"/>
          <w:sz w:val="20"/>
          <w:szCs w:val="20"/>
        </w:rPr>
      </w:pPr>
    </w:p>
    <w:p w:rsidR="006D1AC8" w:rsidRPr="00AD600D" w:rsidRDefault="005B4E76" w:rsidP="0006741A">
      <w:pPr>
        <w:jc w:val="center"/>
        <w:rPr>
          <w:rFonts w:ascii="Verdana" w:eastAsia="Times New Roman" w:hAnsi="Verdana"/>
          <w:sz w:val="20"/>
          <w:szCs w:val="20"/>
        </w:rPr>
      </w:pPr>
      <w:r w:rsidRPr="00AD600D">
        <w:rPr>
          <w:rFonts w:ascii="Verdana" w:eastAsia="Times New Roman" w:hAnsi="Verdana"/>
          <w:sz w:val="20"/>
          <w:szCs w:val="20"/>
        </w:rPr>
        <w:t xml:space="preserve">ROGERIO MANOEL CORREA </w:t>
      </w:r>
      <w:r w:rsidRPr="00AD600D">
        <w:rPr>
          <w:rFonts w:ascii="Verdana" w:eastAsia="Times New Roman" w:hAnsi="Verdana"/>
          <w:sz w:val="20"/>
          <w:szCs w:val="20"/>
        </w:rPr>
        <w:br/>
        <w:t xml:space="preserve">Presidente </w:t>
      </w:r>
      <w:r w:rsidRPr="00AD600D">
        <w:rPr>
          <w:rFonts w:ascii="Verdana" w:eastAsia="Times New Roman" w:hAnsi="Verdana"/>
          <w:sz w:val="20"/>
          <w:szCs w:val="20"/>
        </w:rPr>
        <w:br/>
        <w:t xml:space="preserve">SINDICATO DOS EMPREGADOS EM EDIFICIOS E EM EMPRESAS DE COMPRA, VENDA, LOCACAO E ADMINISTRACAO DE IMOVEIS DE FLORIANOPOLIS </w:t>
      </w:r>
      <w:r w:rsidRPr="00AD600D">
        <w:rPr>
          <w:rFonts w:ascii="Verdana" w:eastAsia="Times New Roman" w:hAnsi="Verdana"/>
          <w:sz w:val="20"/>
          <w:szCs w:val="20"/>
        </w:rPr>
        <w:br/>
      </w:r>
      <w:r w:rsidRPr="00AD600D">
        <w:rPr>
          <w:rFonts w:ascii="Verdana" w:eastAsia="Times New Roman" w:hAnsi="Verdana"/>
          <w:sz w:val="20"/>
          <w:szCs w:val="20"/>
        </w:rPr>
        <w:br/>
        <w:t xml:space="preserve">FERNANDO AMORIM WILLRICH </w:t>
      </w:r>
      <w:r w:rsidRPr="00AD600D">
        <w:rPr>
          <w:rFonts w:ascii="Verdana" w:eastAsia="Times New Roman" w:hAnsi="Verdana"/>
          <w:sz w:val="20"/>
          <w:szCs w:val="20"/>
        </w:rPr>
        <w:br/>
        <w:t xml:space="preserve">Presidente </w:t>
      </w:r>
      <w:r w:rsidRPr="00AD600D">
        <w:rPr>
          <w:rFonts w:ascii="Verdana" w:eastAsia="Times New Roman" w:hAnsi="Verdana"/>
          <w:sz w:val="20"/>
          <w:szCs w:val="20"/>
        </w:rPr>
        <w:br/>
        <w:t>SECOVI SIND EMP COMP VEN LOC ADM IMOV EDF COND RES COM</w:t>
      </w:r>
    </w:p>
    <w:p w:rsidR="00C07100" w:rsidRPr="00AD600D" w:rsidRDefault="00C07100" w:rsidP="0006741A">
      <w:pPr>
        <w:jc w:val="center"/>
        <w:rPr>
          <w:rFonts w:ascii="Verdana" w:eastAsia="Times New Roman" w:hAnsi="Verdana"/>
          <w:sz w:val="20"/>
          <w:szCs w:val="20"/>
        </w:rPr>
      </w:pPr>
    </w:p>
    <w:p w:rsidR="00C07100" w:rsidRDefault="00C07100" w:rsidP="0006741A">
      <w:pPr>
        <w:jc w:val="center"/>
        <w:rPr>
          <w:rFonts w:ascii="Verdana" w:eastAsia="Times New Roman" w:hAnsi="Verdana"/>
          <w:sz w:val="20"/>
          <w:szCs w:val="20"/>
        </w:rPr>
      </w:pPr>
    </w:p>
    <w:p w:rsidR="00DC301B" w:rsidRPr="00AD600D" w:rsidRDefault="00DC301B" w:rsidP="0006741A">
      <w:pPr>
        <w:jc w:val="center"/>
        <w:rPr>
          <w:rFonts w:ascii="Verdana" w:eastAsia="Times New Roman" w:hAnsi="Verdana"/>
          <w:sz w:val="20"/>
          <w:szCs w:val="20"/>
        </w:rPr>
      </w:pPr>
    </w:p>
    <w:p w:rsidR="00C07100" w:rsidRPr="00AD600D" w:rsidRDefault="00C07100" w:rsidP="00C07100">
      <w:pPr>
        <w:jc w:val="center"/>
        <w:rPr>
          <w:rFonts w:ascii="Verdana" w:hAnsi="Verdana" w:cs="Arial"/>
          <w:b/>
          <w:color w:val="000000" w:themeColor="text1"/>
          <w:sz w:val="20"/>
          <w:szCs w:val="20"/>
        </w:rPr>
      </w:pPr>
      <w:r w:rsidRPr="00AD600D">
        <w:rPr>
          <w:rFonts w:ascii="Verdana" w:hAnsi="Verdana" w:cs="Arial"/>
          <w:b/>
          <w:color w:val="000000" w:themeColor="text1"/>
          <w:sz w:val="20"/>
          <w:szCs w:val="20"/>
          <w:u w:val="single"/>
        </w:rPr>
        <w:t>NOTA DE ORIENTAÇÃO</w:t>
      </w:r>
      <w:r w:rsidRPr="00AD600D">
        <w:rPr>
          <w:rFonts w:ascii="Verdana" w:hAnsi="Verdana" w:cs="Arial"/>
          <w:b/>
          <w:color w:val="000000" w:themeColor="text1"/>
          <w:sz w:val="20"/>
          <w:szCs w:val="20"/>
        </w:rPr>
        <w:t xml:space="preserve">: </w:t>
      </w:r>
    </w:p>
    <w:p w:rsidR="00C07100" w:rsidRPr="00AD600D" w:rsidRDefault="00C07100" w:rsidP="00C07100">
      <w:pPr>
        <w:shd w:val="clear" w:color="auto" w:fill="FFFFFF"/>
        <w:ind w:right="-117"/>
        <w:jc w:val="both"/>
        <w:rPr>
          <w:rFonts w:ascii="Verdana" w:hAnsi="Verdana"/>
          <w:color w:val="000000" w:themeColor="text1"/>
          <w:sz w:val="20"/>
          <w:szCs w:val="20"/>
        </w:rPr>
      </w:pPr>
      <w:r w:rsidRPr="00AD600D">
        <w:rPr>
          <w:rFonts w:ascii="Verdana" w:hAnsi="Verdana"/>
          <w:b/>
          <w:color w:val="000000" w:themeColor="text1"/>
          <w:sz w:val="20"/>
          <w:szCs w:val="20"/>
        </w:rPr>
        <w:t>CORREÇÃO SALARIAL:</w:t>
      </w:r>
      <w:r w:rsidRPr="00AD600D">
        <w:rPr>
          <w:rFonts w:ascii="Verdana" w:hAnsi="Verdana"/>
          <w:color w:val="000000" w:themeColor="text1"/>
          <w:sz w:val="20"/>
          <w:szCs w:val="20"/>
        </w:rPr>
        <w:t xml:space="preserve"> Tendo em vista que o reajuste salarial de</w:t>
      </w:r>
      <w:r w:rsidR="00C05BC7" w:rsidRPr="00AD600D">
        <w:rPr>
          <w:rFonts w:ascii="Verdana" w:hAnsi="Verdana"/>
          <w:color w:val="000000" w:themeColor="text1"/>
          <w:sz w:val="20"/>
          <w:szCs w:val="20"/>
        </w:rPr>
        <w:t xml:space="preserve"> </w:t>
      </w:r>
      <w:r w:rsidRPr="00AD600D">
        <w:rPr>
          <w:rFonts w:ascii="Verdana" w:hAnsi="Verdana" w:cs="Arial"/>
          <w:b/>
          <w:bCs/>
          <w:color w:val="000000" w:themeColor="text1"/>
          <w:sz w:val="20"/>
          <w:szCs w:val="20"/>
        </w:rPr>
        <w:t xml:space="preserve">5,50% (cinco vírgula cinqüenta </w:t>
      </w:r>
      <w:r w:rsidR="00C05BC7" w:rsidRPr="00AD600D">
        <w:rPr>
          <w:rFonts w:ascii="Verdana" w:hAnsi="Verdana" w:cs="Arial"/>
          <w:b/>
          <w:bCs/>
          <w:color w:val="000000" w:themeColor="text1"/>
          <w:sz w:val="20"/>
          <w:szCs w:val="20"/>
        </w:rPr>
        <w:t xml:space="preserve">por </w:t>
      </w:r>
      <w:r w:rsidRPr="00AD600D">
        <w:rPr>
          <w:rFonts w:ascii="Verdana" w:hAnsi="Verdana" w:cs="Arial"/>
          <w:b/>
          <w:bCs/>
          <w:color w:val="000000" w:themeColor="text1"/>
          <w:sz w:val="20"/>
          <w:szCs w:val="20"/>
        </w:rPr>
        <w:t>cento</w:t>
      </w:r>
      <w:r w:rsidR="00C05BC7" w:rsidRPr="00AD600D">
        <w:rPr>
          <w:rFonts w:ascii="Verdana" w:hAnsi="Verdana" w:cs="Arial"/>
          <w:b/>
          <w:bCs/>
          <w:color w:val="000000" w:themeColor="text1"/>
          <w:sz w:val="20"/>
          <w:szCs w:val="20"/>
        </w:rPr>
        <w:t xml:space="preserve">) </w:t>
      </w:r>
      <w:r w:rsidRPr="00AD600D">
        <w:rPr>
          <w:rFonts w:ascii="Verdana" w:hAnsi="Verdana"/>
          <w:color w:val="000000" w:themeColor="text1"/>
          <w:sz w:val="20"/>
          <w:szCs w:val="20"/>
        </w:rPr>
        <w:t xml:space="preserve"> estabelecido na cláusula quarta desta convenção coletiva de trabalho, deverá ser aplicado sobre os salários de </w:t>
      </w:r>
      <w:r w:rsidRPr="00AD600D">
        <w:rPr>
          <w:rFonts w:ascii="Verdana" w:hAnsi="Verdana"/>
          <w:b/>
          <w:color w:val="000000" w:themeColor="text1"/>
          <w:sz w:val="20"/>
          <w:szCs w:val="20"/>
        </w:rPr>
        <w:t>maio/2018</w:t>
      </w:r>
      <w:r w:rsidRPr="00AD600D">
        <w:rPr>
          <w:rFonts w:ascii="Verdana" w:hAnsi="Verdana"/>
          <w:color w:val="000000" w:themeColor="text1"/>
          <w:sz w:val="20"/>
          <w:szCs w:val="20"/>
        </w:rPr>
        <w:t xml:space="preserve"> devidamente reajustados conforme convenção coletiva anterior.</w:t>
      </w:r>
    </w:p>
    <w:p w:rsidR="00C07100" w:rsidRPr="00AD600D" w:rsidRDefault="00C07100" w:rsidP="00C07100">
      <w:pPr>
        <w:shd w:val="clear" w:color="auto" w:fill="FFFFFF"/>
        <w:ind w:right="-117"/>
        <w:jc w:val="both"/>
        <w:rPr>
          <w:rFonts w:ascii="Verdana" w:hAnsi="Verdana"/>
          <w:color w:val="000000" w:themeColor="text1"/>
          <w:sz w:val="20"/>
          <w:szCs w:val="20"/>
        </w:rPr>
      </w:pPr>
    </w:p>
    <w:p w:rsidR="00C07100" w:rsidRPr="00AD600D" w:rsidRDefault="00C07100" w:rsidP="00C07100">
      <w:pPr>
        <w:shd w:val="clear" w:color="auto" w:fill="FFFFFF"/>
        <w:ind w:right="-117"/>
        <w:jc w:val="both"/>
        <w:rPr>
          <w:rFonts w:ascii="Verdana" w:hAnsi="Verdana"/>
          <w:color w:val="000000"/>
          <w:sz w:val="20"/>
          <w:szCs w:val="20"/>
        </w:rPr>
      </w:pPr>
      <w:r w:rsidRPr="00AD600D">
        <w:rPr>
          <w:rFonts w:ascii="Verdana" w:hAnsi="Verdana"/>
          <w:color w:val="000000"/>
          <w:sz w:val="20"/>
          <w:szCs w:val="20"/>
        </w:rPr>
        <w:t xml:space="preserve">Os empregados admitidos </w:t>
      </w:r>
      <w:r w:rsidRPr="00AD600D">
        <w:rPr>
          <w:rFonts w:ascii="Verdana" w:hAnsi="Verdana"/>
          <w:b/>
          <w:color w:val="000000"/>
          <w:sz w:val="20"/>
          <w:szCs w:val="20"/>
        </w:rPr>
        <w:t>após maio de 2018</w:t>
      </w:r>
      <w:r w:rsidRPr="00AD600D">
        <w:rPr>
          <w:rFonts w:ascii="Verdana" w:hAnsi="Verdana"/>
          <w:color w:val="000000"/>
          <w:sz w:val="20"/>
          <w:szCs w:val="20"/>
        </w:rPr>
        <w:t xml:space="preserve"> farão jus ao reajuste proporcional ao tempo de serviço, conforme tabela abaixo:</w:t>
      </w:r>
    </w:p>
    <w:p w:rsidR="00C07100" w:rsidRPr="00AD600D" w:rsidRDefault="00C07100" w:rsidP="00C07100">
      <w:pPr>
        <w:shd w:val="clear" w:color="auto" w:fill="FFFFFF"/>
        <w:ind w:right="-117"/>
        <w:jc w:val="both"/>
        <w:rPr>
          <w:rFonts w:ascii="Verdana" w:hAnsi="Verdana"/>
          <w:color w:val="000000"/>
          <w:sz w:val="20"/>
          <w:szCs w:val="20"/>
        </w:rPr>
      </w:pPr>
    </w:p>
    <w:tbl>
      <w:tblPr>
        <w:tblStyle w:val="Tabelacomgrade"/>
        <w:tblW w:w="9498" w:type="dxa"/>
        <w:tblInd w:w="108" w:type="dxa"/>
        <w:tblLook w:val="01E0"/>
      </w:tblPr>
      <w:tblGrid>
        <w:gridCol w:w="1843"/>
        <w:gridCol w:w="2977"/>
        <w:gridCol w:w="1843"/>
        <w:gridCol w:w="2835"/>
      </w:tblGrid>
      <w:tr w:rsidR="00C07100" w:rsidRPr="00AD600D" w:rsidTr="00E35876">
        <w:tc>
          <w:tcPr>
            <w:tcW w:w="1843"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ind w:right="-27"/>
              <w:jc w:val="center"/>
              <w:rPr>
                <w:rFonts w:ascii="Verdana" w:hAnsi="Verdana"/>
                <w:b/>
                <w:bCs/>
                <w:color w:val="000000"/>
                <w:sz w:val="20"/>
                <w:szCs w:val="20"/>
                <w:lang w:eastAsia="en-US"/>
              </w:rPr>
            </w:pPr>
            <w:r w:rsidRPr="00AD600D">
              <w:rPr>
                <w:rFonts w:ascii="Verdana" w:hAnsi="Verdana"/>
                <w:b/>
                <w:bCs/>
                <w:color w:val="000000"/>
                <w:sz w:val="20"/>
                <w:szCs w:val="20"/>
                <w:lang w:eastAsia="en-US"/>
              </w:rPr>
              <w:t>MÊS ADMISSÃO</w:t>
            </w:r>
          </w:p>
        </w:tc>
        <w:tc>
          <w:tcPr>
            <w:tcW w:w="2977"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ind w:right="-27"/>
              <w:jc w:val="center"/>
              <w:rPr>
                <w:rFonts w:ascii="Verdana" w:hAnsi="Verdana"/>
                <w:b/>
                <w:bCs/>
                <w:color w:val="000000"/>
                <w:sz w:val="20"/>
                <w:szCs w:val="20"/>
                <w:lang w:eastAsia="en-US"/>
              </w:rPr>
            </w:pPr>
            <w:r w:rsidRPr="00AD600D">
              <w:rPr>
                <w:rFonts w:ascii="Verdana" w:hAnsi="Verdana"/>
                <w:b/>
                <w:bCs/>
                <w:color w:val="000000"/>
                <w:sz w:val="20"/>
                <w:szCs w:val="20"/>
                <w:lang w:eastAsia="en-US"/>
              </w:rPr>
              <w:t>CORREÇÃO SALARIAL%</w:t>
            </w:r>
          </w:p>
        </w:tc>
        <w:tc>
          <w:tcPr>
            <w:tcW w:w="1843"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ind w:right="-27"/>
              <w:jc w:val="center"/>
              <w:rPr>
                <w:rFonts w:ascii="Verdana" w:hAnsi="Verdana"/>
                <w:b/>
                <w:bCs/>
                <w:color w:val="000000"/>
                <w:sz w:val="20"/>
                <w:szCs w:val="20"/>
                <w:lang w:eastAsia="en-US"/>
              </w:rPr>
            </w:pPr>
            <w:r w:rsidRPr="00AD600D">
              <w:rPr>
                <w:rFonts w:ascii="Verdana" w:hAnsi="Verdana"/>
                <w:b/>
                <w:bCs/>
                <w:color w:val="000000"/>
                <w:sz w:val="20"/>
                <w:szCs w:val="20"/>
                <w:lang w:eastAsia="en-US"/>
              </w:rPr>
              <w:t>MÊS ADMISSÃO</w:t>
            </w:r>
          </w:p>
        </w:tc>
        <w:tc>
          <w:tcPr>
            <w:tcW w:w="2835"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ind w:right="-27"/>
              <w:jc w:val="center"/>
              <w:rPr>
                <w:rFonts w:ascii="Verdana" w:hAnsi="Verdana"/>
                <w:b/>
                <w:bCs/>
                <w:color w:val="000000"/>
                <w:sz w:val="20"/>
                <w:szCs w:val="20"/>
                <w:lang w:eastAsia="en-US"/>
              </w:rPr>
            </w:pPr>
            <w:r w:rsidRPr="00AD600D">
              <w:rPr>
                <w:rFonts w:ascii="Verdana" w:hAnsi="Verdana"/>
                <w:b/>
                <w:bCs/>
                <w:color w:val="000000"/>
                <w:sz w:val="20"/>
                <w:szCs w:val="20"/>
                <w:lang w:eastAsia="en-US"/>
              </w:rPr>
              <w:t>CORREÇÃO SALARIAL%</w:t>
            </w:r>
          </w:p>
        </w:tc>
      </w:tr>
      <w:tr w:rsidR="00C07100" w:rsidRPr="00AD600D" w:rsidTr="00E35876">
        <w:tc>
          <w:tcPr>
            <w:tcW w:w="1843"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ind w:right="-27"/>
              <w:jc w:val="center"/>
              <w:rPr>
                <w:rFonts w:ascii="Verdana" w:hAnsi="Verdana"/>
                <w:color w:val="000000"/>
                <w:sz w:val="20"/>
                <w:szCs w:val="20"/>
                <w:lang w:eastAsia="en-US"/>
              </w:rPr>
            </w:pPr>
            <w:r w:rsidRPr="00AD600D">
              <w:rPr>
                <w:rFonts w:ascii="Verdana" w:hAnsi="Verdana"/>
                <w:color w:val="000000"/>
                <w:sz w:val="20"/>
                <w:szCs w:val="20"/>
                <w:lang w:eastAsia="en-US"/>
              </w:rPr>
              <w:t>MAI//2018</w:t>
            </w:r>
          </w:p>
        </w:tc>
        <w:tc>
          <w:tcPr>
            <w:tcW w:w="2977"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jc w:val="center"/>
              <w:rPr>
                <w:rFonts w:ascii="Verdana" w:hAnsi="Verdana" w:cs="Arial"/>
                <w:bCs/>
                <w:sz w:val="20"/>
                <w:szCs w:val="20"/>
                <w:lang w:val="en-US" w:eastAsia="en-US"/>
              </w:rPr>
            </w:pPr>
            <w:r w:rsidRPr="00AD600D">
              <w:rPr>
                <w:rFonts w:ascii="Verdana" w:hAnsi="Verdana" w:cs="Arial"/>
                <w:bCs/>
                <w:sz w:val="20"/>
                <w:szCs w:val="20"/>
                <w:lang w:val="en-US" w:eastAsia="en-US"/>
              </w:rPr>
              <w:t>5,50%</w:t>
            </w:r>
          </w:p>
        </w:tc>
        <w:tc>
          <w:tcPr>
            <w:tcW w:w="1843"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ind w:right="-27"/>
              <w:jc w:val="center"/>
              <w:rPr>
                <w:rFonts w:ascii="Verdana" w:hAnsi="Verdana"/>
                <w:sz w:val="20"/>
                <w:szCs w:val="20"/>
                <w:lang w:eastAsia="en-US"/>
              </w:rPr>
            </w:pPr>
            <w:r w:rsidRPr="00AD600D">
              <w:rPr>
                <w:rFonts w:ascii="Verdana" w:hAnsi="Verdana"/>
                <w:sz w:val="20"/>
                <w:szCs w:val="20"/>
                <w:lang w:eastAsia="en-US"/>
              </w:rPr>
              <w:t>NOV/2018</w:t>
            </w:r>
          </w:p>
        </w:tc>
        <w:tc>
          <w:tcPr>
            <w:tcW w:w="2835"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jc w:val="center"/>
              <w:rPr>
                <w:rFonts w:ascii="Verdana" w:hAnsi="Verdana" w:cs="Arial"/>
                <w:bCs/>
                <w:sz w:val="20"/>
                <w:szCs w:val="20"/>
                <w:lang w:eastAsia="en-US"/>
              </w:rPr>
            </w:pPr>
            <w:r w:rsidRPr="00AD600D">
              <w:rPr>
                <w:rFonts w:ascii="Verdana" w:hAnsi="Verdana" w:cs="Arial"/>
                <w:bCs/>
                <w:sz w:val="20"/>
                <w:szCs w:val="20"/>
                <w:lang w:eastAsia="en-US"/>
              </w:rPr>
              <w:t>2,71%</w:t>
            </w:r>
          </w:p>
        </w:tc>
      </w:tr>
      <w:tr w:rsidR="00C07100" w:rsidRPr="00AD600D" w:rsidTr="00E35876">
        <w:tc>
          <w:tcPr>
            <w:tcW w:w="1843"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ind w:right="-27"/>
              <w:jc w:val="center"/>
              <w:rPr>
                <w:rFonts w:ascii="Verdana" w:hAnsi="Verdana"/>
                <w:color w:val="000000"/>
                <w:sz w:val="20"/>
                <w:szCs w:val="20"/>
                <w:lang w:eastAsia="en-US"/>
              </w:rPr>
            </w:pPr>
            <w:r w:rsidRPr="00AD600D">
              <w:rPr>
                <w:rFonts w:ascii="Verdana" w:hAnsi="Verdana"/>
                <w:color w:val="000000"/>
                <w:sz w:val="20"/>
                <w:szCs w:val="20"/>
                <w:lang w:eastAsia="en-US"/>
              </w:rPr>
              <w:t>JUN//2018</w:t>
            </w:r>
          </w:p>
        </w:tc>
        <w:tc>
          <w:tcPr>
            <w:tcW w:w="2977"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jc w:val="center"/>
              <w:rPr>
                <w:rFonts w:ascii="Verdana" w:hAnsi="Verdana" w:cs="Arial"/>
                <w:bCs/>
                <w:sz w:val="20"/>
                <w:szCs w:val="20"/>
                <w:lang w:val="en-US" w:eastAsia="en-US"/>
              </w:rPr>
            </w:pPr>
            <w:r w:rsidRPr="00AD600D">
              <w:rPr>
                <w:rFonts w:ascii="Verdana" w:hAnsi="Verdana" w:cs="Arial"/>
                <w:bCs/>
                <w:sz w:val="20"/>
                <w:szCs w:val="20"/>
                <w:lang w:val="en-US" w:eastAsia="en-US"/>
              </w:rPr>
              <w:t>5,03%</w:t>
            </w:r>
          </w:p>
        </w:tc>
        <w:tc>
          <w:tcPr>
            <w:tcW w:w="1843"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ind w:right="-27"/>
              <w:jc w:val="center"/>
              <w:rPr>
                <w:rFonts w:ascii="Verdana" w:hAnsi="Verdana"/>
                <w:sz w:val="20"/>
                <w:szCs w:val="20"/>
                <w:lang w:eastAsia="en-US"/>
              </w:rPr>
            </w:pPr>
            <w:r w:rsidRPr="00AD600D">
              <w:rPr>
                <w:rFonts w:ascii="Verdana" w:hAnsi="Verdana"/>
                <w:sz w:val="20"/>
                <w:szCs w:val="20"/>
                <w:lang w:eastAsia="en-US"/>
              </w:rPr>
              <w:t>DEZ/2018</w:t>
            </w:r>
          </w:p>
        </w:tc>
        <w:tc>
          <w:tcPr>
            <w:tcW w:w="2835"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jc w:val="center"/>
              <w:rPr>
                <w:rFonts w:ascii="Verdana" w:hAnsi="Verdana" w:cs="Arial"/>
                <w:bCs/>
                <w:sz w:val="20"/>
                <w:szCs w:val="20"/>
                <w:lang w:val="en-US" w:eastAsia="en-US"/>
              </w:rPr>
            </w:pPr>
            <w:r w:rsidRPr="00AD600D">
              <w:rPr>
                <w:rFonts w:ascii="Verdana" w:hAnsi="Verdana" w:cs="Arial"/>
                <w:bCs/>
                <w:sz w:val="20"/>
                <w:szCs w:val="20"/>
                <w:lang w:val="en-US" w:eastAsia="en-US"/>
              </w:rPr>
              <w:t>2,26%</w:t>
            </w:r>
          </w:p>
        </w:tc>
      </w:tr>
      <w:tr w:rsidR="00C07100" w:rsidRPr="00AD600D" w:rsidTr="00E35876">
        <w:tc>
          <w:tcPr>
            <w:tcW w:w="1843"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ind w:right="-27"/>
              <w:jc w:val="center"/>
              <w:rPr>
                <w:rFonts w:ascii="Verdana" w:hAnsi="Verdana"/>
                <w:color w:val="000000"/>
                <w:sz w:val="20"/>
                <w:szCs w:val="20"/>
                <w:lang w:val="en-US" w:eastAsia="en-US"/>
              </w:rPr>
            </w:pPr>
            <w:r w:rsidRPr="00AD600D">
              <w:rPr>
                <w:rFonts w:ascii="Verdana" w:hAnsi="Verdana"/>
                <w:color w:val="000000"/>
                <w:sz w:val="20"/>
                <w:szCs w:val="20"/>
                <w:lang w:val="en-US" w:eastAsia="en-US"/>
              </w:rPr>
              <w:t>JUL/20/18</w:t>
            </w:r>
          </w:p>
        </w:tc>
        <w:tc>
          <w:tcPr>
            <w:tcW w:w="2977"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jc w:val="center"/>
              <w:rPr>
                <w:rFonts w:ascii="Verdana" w:hAnsi="Verdana" w:cs="Arial"/>
                <w:bCs/>
                <w:sz w:val="20"/>
                <w:szCs w:val="20"/>
                <w:lang w:val="en-US" w:eastAsia="en-US"/>
              </w:rPr>
            </w:pPr>
            <w:r w:rsidRPr="00AD600D">
              <w:rPr>
                <w:rFonts w:ascii="Verdana" w:hAnsi="Verdana" w:cs="Arial"/>
                <w:bCs/>
                <w:sz w:val="20"/>
                <w:szCs w:val="20"/>
                <w:lang w:val="en-US" w:eastAsia="en-US"/>
              </w:rPr>
              <w:t>4,56%</w:t>
            </w:r>
          </w:p>
        </w:tc>
        <w:tc>
          <w:tcPr>
            <w:tcW w:w="1843"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ind w:right="-27"/>
              <w:jc w:val="center"/>
              <w:rPr>
                <w:rFonts w:ascii="Verdana" w:hAnsi="Verdana"/>
                <w:sz w:val="20"/>
                <w:szCs w:val="20"/>
                <w:lang w:val="en-US" w:eastAsia="en-US"/>
              </w:rPr>
            </w:pPr>
            <w:r w:rsidRPr="00AD600D">
              <w:rPr>
                <w:rFonts w:ascii="Verdana" w:hAnsi="Verdana"/>
                <w:sz w:val="20"/>
                <w:szCs w:val="20"/>
                <w:lang w:val="en-US" w:eastAsia="en-US"/>
              </w:rPr>
              <w:t>JAN/2019</w:t>
            </w:r>
          </w:p>
        </w:tc>
        <w:tc>
          <w:tcPr>
            <w:tcW w:w="2835"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jc w:val="center"/>
              <w:rPr>
                <w:rFonts w:ascii="Verdana" w:hAnsi="Verdana" w:cs="Arial"/>
                <w:bCs/>
                <w:sz w:val="20"/>
                <w:szCs w:val="20"/>
                <w:lang w:val="en-US" w:eastAsia="en-US"/>
              </w:rPr>
            </w:pPr>
            <w:r w:rsidRPr="00AD600D">
              <w:rPr>
                <w:rFonts w:ascii="Verdana" w:hAnsi="Verdana" w:cs="Arial"/>
                <w:bCs/>
                <w:sz w:val="20"/>
                <w:szCs w:val="20"/>
                <w:lang w:val="en-US" w:eastAsia="en-US"/>
              </w:rPr>
              <w:t>1,80%</w:t>
            </w:r>
          </w:p>
        </w:tc>
      </w:tr>
      <w:tr w:rsidR="00C07100" w:rsidRPr="00AD600D" w:rsidTr="00E35876">
        <w:tc>
          <w:tcPr>
            <w:tcW w:w="1843"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ind w:right="-27"/>
              <w:jc w:val="center"/>
              <w:rPr>
                <w:rFonts w:ascii="Verdana" w:hAnsi="Verdana"/>
                <w:color w:val="000000"/>
                <w:sz w:val="20"/>
                <w:szCs w:val="20"/>
                <w:lang w:eastAsia="en-US"/>
              </w:rPr>
            </w:pPr>
            <w:r w:rsidRPr="00AD600D">
              <w:rPr>
                <w:rFonts w:ascii="Verdana" w:hAnsi="Verdana"/>
                <w:color w:val="000000"/>
                <w:sz w:val="20"/>
                <w:szCs w:val="20"/>
                <w:lang w:eastAsia="en-US"/>
              </w:rPr>
              <w:t>AGO/2018</w:t>
            </w:r>
          </w:p>
        </w:tc>
        <w:tc>
          <w:tcPr>
            <w:tcW w:w="2977"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jc w:val="center"/>
              <w:rPr>
                <w:rFonts w:ascii="Verdana" w:hAnsi="Verdana" w:cs="Arial"/>
                <w:bCs/>
                <w:sz w:val="20"/>
                <w:szCs w:val="20"/>
                <w:lang w:eastAsia="en-US"/>
              </w:rPr>
            </w:pPr>
            <w:r w:rsidRPr="00AD600D">
              <w:rPr>
                <w:rFonts w:ascii="Verdana" w:hAnsi="Verdana" w:cs="Arial"/>
                <w:bCs/>
                <w:sz w:val="20"/>
                <w:szCs w:val="20"/>
                <w:lang w:eastAsia="en-US"/>
              </w:rPr>
              <w:t>4,10%</w:t>
            </w:r>
          </w:p>
        </w:tc>
        <w:tc>
          <w:tcPr>
            <w:tcW w:w="1843"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ind w:right="-27"/>
              <w:jc w:val="center"/>
              <w:rPr>
                <w:rFonts w:ascii="Verdana" w:hAnsi="Verdana"/>
                <w:sz w:val="20"/>
                <w:szCs w:val="20"/>
                <w:lang w:eastAsia="en-US"/>
              </w:rPr>
            </w:pPr>
            <w:r w:rsidRPr="00AD600D">
              <w:rPr>
                <w:rFonts w:ascii="Verdana" w:hAnsi="Verdana"/>
                <w:sz w:val="20"/>
                <w:szCs w:val="20"/>
                <w:lang w:eastAsia="en-US"/>
              </w:rPr>
              <w:t>FEV/2019</w:t>
            </w:r>
          </w:p>
        </w:tc>
        <w:tc>
          <w:tcPr>
            <w:tcW w:w="2835"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jc w:val="center"/>
              <w:rPr>
                <w:rFonts w:ascii="Verdana" w:hAnsi="Verdana" w:cs="Arial"/>
                <w:bCs/>
                <w:sz w:val="20"/>
                <w:szCs w:val="20"/>
                <w:lang w:eastAsia="en-US"/>
              </w:rPr>
            </w:pPr>
            <w:r w:rsidRPr="00AD600D">
              <w:rPr>
                <w:rFonts w:ascii="Verdana" w:hAnsi="Verdana" w:cs="Arial"/>
                <w:bCs/>
                <w:sz w:val="20"/>
                <w:szCs w:val="20"/>
                <w:lang w:eastAsia="en-US"/>
              </w:rPr>
              <w:t>1,35%</w:t>
            </w:r>
          </w:p>
        </w:tc>
      </w:tr>
      <w:tr w:rsidR="00C07100" w:rsidRPr="00AD600D" w:rsidTr="00E35876">
        <w:tc>
          <w:tcPr>
            <w:tcW w:w="1843"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ind w:right="-27"/>
              <w:jc w:val="center"/>
              <w:rPr>
                <w:rFonts w:ascii="Verdana" w:hAnsi="Verdana"/>
                <w:color w:val="000000"/>
                <w:sz w:val="20"/>
                <w:szCs w:val="20"/>
                <w:lang w:eastAsia="en-US"/>
              </w:rPr>
            </w:pPr>
            <w:r w:rsidRPr="00AD600D">
              <w:rPr>
                <w:rFonts w:ascii="Verdana" w:hAnsi="Verdana"/>
                <w:color w:val="000000"/>
                <w:sz w:val="20"/>
                <w:szCs w:val="20"/>
                <w:lang w:eastAsia="en-US"/>
              </w:rPr>
              <w:t>SET/2018</w:t>
            </w:r>
          </w:p>
        </w:tc>
        <w:tc>
          <w:tcPr>
            <w:tcW w:w="2977"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jc w:val="center"/>
              <w:rPr>
                <w:rFonts w:ascii="Verdana" w:hAnsi="Verdana" w:cs="Arial"/>
                <w:bCs/>
                <w:sz w:val="20"/>
                <w:szCs w:val="20"/>
                <w:lang w:val="en-US" w:eastAsia="en-US"/>
              </w:rPr>
            </w:pPr>
            <w:r w:rsidRPr="00AD600D">
              <w:rPr>
                <w:rFonts w:ascii="Verdana" w:hAnsi="Verdana" w:cs="Arial"/>
                <w:bCs/>
                <w:sz w:val="20"/>
                <w:szCs w:val="20"/>
                <w:lang w:val="en-US" w:eastAsia="en-US"/>
              </w:rPr>
              <w:t>3,63%</w:t>
            </w:r>
          </w:p>
        </w:tc>
        <w:tc>
          <w:tcPr>
            <w:tcW w:w="1843"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ind w:right="-27"/>
              <w:jc w:val="center"/>
              <w:rPr>
                <w:rFonts w:ascii="Verdana" w:hAnsi="Verdana"/>
                <w:sz w:val="20"/>
                <w:szCs w:val="20"/>
                <w:lang w:eastAsia="en-US"/>
              </w:rPr>
            </w:pPr>
            <w:r w:rsidRPr="00AD600D">
              <w:rPr>
                <w:rFonts w:ascii="Verdana" w:hAnsi="Verdana"/>
                <w:sz w:val="20"/>
                <w:szCs w:val="20"/>
                <w:lang w:eastAsia="en-US"/>
              </w:rPr>
              <w:t>MAR/2019</w:t>
            </w:r>
          </w:p>
        </w:tc>
        <w:tc>
          <w:tcPr>
            <w:tcW w:w="2835"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jc w:val="center"/>
              <w:rPr>
                <w:rFonts w:ascii="Verdana" w:hAnsi="Verdana" w:cs="Arial"/>
                <w:bCs/>
                <w:sz w:val="20"/>
                <w:szCs w:val="20"/>
                <w:lang w:val="en-US" w:eastAsia="en-US"/>
              </w:rPr>
            </w:pPr>
            <w:r w:rsidRPr="00AD600D">
              <w:rPr>
                <w:rFonts w:ascii="Verdana" w:hAnsi="Verdana" w:cs="Arial"/>
                <w:bCs/>
                <w:sz w:val="20"/>
                <w:szCs w:val="20"/>
                <w:lang w:val="en-US" w:eastAsia="en-US"/>
              </w:rPr>
              <w:t>0,90%</w:t>
            </w:r>
          </w:p>
        </w:tc>
      </w:tr>
      <w:tr w:rsidR="00C07100" w:rsidRPr="00AD600D" w:rsidTr="00E35876">
        <w:tc>
          <w:tcPr>
            <w:tcW w:w="1843"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ind w:right="-27"/>
              <w:jc w:val="center"/>
              <w:rPr>
                <w:rFonts w:ascii="Verdana" w:hAnsi="Verdana"/>
                <w:color w:val="000000"/>
                <w:sz w:val="20"/>
                <w:szCs w:val="20"/>
                <w:lang w:val="en-US" w:eastAsia="en-US"/>
              </w:rPr>
            </w:pPr>
            <w:r w:rsidRPr="00AD600D">
              <w:rPr>
                <w:rFonts w:ascii="Verdana" w:hAnsi="Verdana"/>
                <w:color w:val="000000"/>
                <w:sz w:val="20"/>
                <w:szCs w:val="20"/>
                <w:lang w:val="en-US" w:eastAsia="en-US"/>
              </w:rPr>
              <w:t>OUT/2018</w:t>
            </w:r>
          </w:p>
        </w:tc>
        <w:tc>
          <w:tcPr>
            <w:tcW w:w="2977"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jc w:val="center"/>
              <w:rPr>
                <w:rFonts w:ascii="Verdana" w:hAnsi="Verdana" w:cs="Arial"/>
                <w:bCs/>
                <w:sz w:val="20"/>
                <w:szCs w:val="20"/>
                <w:lang w:val="en-US" w:eastAsia="en-US"/>
              </w:rPr>
            </w:pPr>
            <w:r w:rsidRPr="00AD600D">
              <w:rPr>
                <w:rFonts w:ascii="Verdana" w:hAnsi="Verdana" w:cs="Arial"/>
                <w:bCs/>
                <w:sz w:val="20"/>
                <w:szCs w:val="20"/>
                <w:lang w:val="en-US" w:eastAsia="en-US"/>
              </w:rPr>
              <w:t>3,17%</w:t>
            </w:r>
          </w:p>
        </w:tc>
        <w:tc>
          <w:tcPr>
            <w:tcW w:w="1843"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ind w:right="-27"/>
              <w:jc w:val="center"/>
              <w:rPr>
                <w:rFonts w:ascii="Verdana" w:hAnsi="Verdana"/>
                <w:sz w:val="20"/>
                <w:szCs w:val="20"/>
                <w:lang w:val="en-US" w:eastAsia="en-US"/>
              </w:rPr>
            </w:pPr>
            <w:r w:rsidRPr="00AD600D">
              <w:rPr>
                <w:rFonts w:ascii="Verdana" w:hAnsi="Verdana"/>
                <w:sz w:val="20"/>
                <w:szCs w:val="20"/>
                <w:lang w:val="en-US" w:eastAsia="en-US"/>
              </w:rPr>
              <w:t>ABR/2019</w:t>
            </w:r>
          </w:p>
        </w:tc>
        <w:tc>
          <w:tcPr>
            <w:tcW w:w="2835" w:type="dxa"/>
            <w:tcBorders>
              <w:top w:val="single" w:sz="4" w:space="0" w:color="auto"/>
              <w:left w:val="single" w:sz="4" w:space="0" w:color="auto"/>
              <w:bottom w:val="single" w:sz="4" w:space="0" w:color="auto"/>
              <w:right w:val="single" w:sz="4" w:space="0" w:color="auto"/>
            </w:tcBorders>
            <w:hideMark/>
          </w:tcPr>
          <w:p w:rsidR="00C07100" w:rsidRPr="00AD600D" w:rsidRDefault="00C07100" w:rsidP="00E35876">
            <w:pPr>
              <w:jc w:val="center"/>
              <w:rPr>
                <w:rFonts w:ascii="Verdana" w:hAnsi="Verdana" w:cs="Arial"/>
                <w:bCs/>
                <w:sz w:val="20"/>
                <w:szCs w:val="20"/>
                <w:lang w:eastAsia="en-US"/>
              </w:rPr>
            </w:pPr>
            <w:r w:rsidRPr="00AD600D">
              <w:rPr>
                <w:rFonts w:ascii="Verdana" w:hAnsi="Verdana" w:cs="Arial"/>
                <w:bCs/>
                <w:sz w:val="20"/>
                <w:szCs w:val="20"/>
                <w:lang w:eastAsia="en-US"/>
              </w:rPr>
              <w:t>0,45%</w:t>
            </w:r>
          </w:p>
        </w:tc>
      </w:tr>
    </w:tbl>
    <w:tbl>
      <w:tblPr>
        <w:tblW w:w="0" w:type="auto"/>
        <w:jc w:val="center"/>
        <w:tblCellSpacing w:w="0" w:type="dxa"/>
        <w:tblCellMar>
          <w:left w:w="0" w:type="dxa"/>
          <w:right w:w="0" w:type="dxa"/>
        </w:tblCellMar>
        <w:tblLook w:val="04A0"/>
      </w:tblPr>
      <w:tblGrid>
        <w:gridCol w:w="6"/>
      </w:tblGrid>
      <w:tr w:rsidR="00C07100" w:rsidRPr="00AD600D" w:rsidTr="00E35876">
        <w:trPr>
          <w:tblCellSpacing w:w="0" w:type="dxa"/>
          <w:jc w:val="center"/>
        </w:trPr>
        <w:tc>
          <w:tcPr>
            <w:tcW w:w="0" w:type="auto"/>
            <w:vAlign w:val="center"/>
            <w:hideMark/>
          </w:tcPr>
          <w:p w:rsidR="00C07100" w:rsidRPr="00AD600D" w:rsidRDefault="00C07100" w:rsidP="00E35876">
            <w:pPr>
              <w:rPr>
                <w:rFonts w:ascii="Verdana" w:hAnsi="Verdana" w:cstheme="minorBidi"/>
                <w:sz w:val="20"/>
                <w:szCs w:val="20"/>
              </w:rPr>
            </w:pPr>
          </w:p>
        </w:tc>
      </w:tr>
    </w:tbl>
    <w:p w:rsidR="00C07100" w:rsidRPr="00AD600D" w:rsidRDefault="00C07100" w:rsidP="00C07100">
      <w:pPr>
        <w:rPr>
          <w:rFonts w:ascii="Verdana" w:hAnsi="Verdana"/>
          <w:sz w:val="20"/>
          <w:szCs w:val="20"/>
        </w:rPr>
      </w:pPr>
    </w:p>
    <w:p w:rsidR="00C07100" w:rsidRDefault="00C07100" w:rsidP="00C07100">
      <w:pPr>
        <w:pStyle w:val="SemEspaamento"/>
        <w:jc w:val="center"/>
        <w:rPr>
          <w:rFonts w:ascii="Garamond" w:hAnsi="Garamond" w:cs="Arial"/>
          <w:color w:val="000000"/>
          <w:sz w:val="25"/>
          <w:szCs w:val="25"/>
        </w:rPr>
      </w:pPr>
    </w:p>
    <w:sectPr w:rsidR="00C07100" w:rsidSect="00AD600D">
      <w:footerReference w:type="default" r:id="rId7"/>
      <w:pgSz w:w="11906" w:h="16838"/>
      <w:pgMar w:top="1134" w:right="1304" w:bottom="851" w:left="130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2590" w:rsidRDefault="00012590" w:rsidP="00E1615C">
      <w:r>
        <w:separator/>
      </w:r>
    </w:p>
  </w:endnote>
  <w:endnote w:type="continuationSeparator" w:id="1">
    <w:p w:rsidR="00012590" w:rsidRDefault="00012590" w:rsidP="00E161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59136"/>
      <w:docPartObj>
        <w:docPartGallery w:val="Page Numbers (Bottom of Page)"/>
        <w:docPartUnique/>
      </w:docPartObj>
    </w:sdtPr>
    <w:sdtContent>
      <w:p w:rsidR="00E1615C" w:rsidRDefault="00F2376D">
        <w:pPr>
          <w:pStyle w:val="Rodap"/>
          <w:jc w:val="right"/>
        </w:pPr>
        <w:fldSimple w:instr=" PAGE   \* MERGEFORMAT ">
          <w:r w:rsidR="008F50C2">
            <w:rPr>
              <w:noProof/>
            </w:rPr>
            <w:t>7</w:t>
          </w:r>
        </w:fldSimple>
      </w:p>
    </w:sdtContent>
  </w:sdt>
  <w:p w:rsidR="00E1615C" w:rsidRDefault="00E1615C">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2590" w:rsidRDefault="00012590" w:rsidP="00E1615C">
      <w:r>
        <w:separator/>
      </w:r>
    </w:p>
  </w:footnote>
  <w:footnote w:type="continuationSeparator" w:id="1">
    <w:p w:rsidR="00012590" w:rsidRDefault="00012590" w:rsidP="00E1615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hyphenationZone w:val="425"/>
  <w:characterSpacingControl w:val="doNotCompress"/>
  <w:footnotePr>
    <w:footnote w:id="0"/>
    <w:footnote w:id="1"/>
  </w:footnotePr>
  <w:endnotePr>
    <w:endnote w:id="0"/>
    <w:endnote w:id="1"/>
  </w:endnotePr>
  <w:compat/>
  <w:rsids>
    <w:rsidRoot w:val="005B4E76"/>
    <w:rsid w:val="00012590"/>
    <w:rsid w:val="0006741A"/>
    <w:rsid w:val="000C16E3"/>
    <w:rsid w:val="0012325D"/>
    <w:rsid w:val="00203746"/>
    <w:rsid w:val="00205CD3"/>
    <w:rsid w:val="00414BB2"/>
    <w:rsid w:val="0043469C"/>
    <w:rsid w:val="005B4E76"/>
    <w:rsid w:val="005C549D"/>
    <w:rsid w:val="00636933"/>
    <w:rsid w:val="006D1AC8"/>
    <w:rsid w:val="006D62B9"/>
    <w:rsid w:val="007B1F8A"/>
    <w:rsid w:val="007B7EAA"/>
    <w:rsid w:val="008810C8"/>
    <w:rsid w:val="008D0CBA"/>
    <w:rsid w:val="008F50C2"/>
    <w:rsid w:val="009A16BF"/>
    <w:rsid w:val="00A6293B"/>
    <w:rsid w:val="00AD600D"/>
    <w:rsid w:val="00BE3C46"/>
    <w:rsid w:val="00C05BC7"/>
    <w:rsid w:val="00C07100"/>
    <w:rsid w:val="00D02D29"/>
    <w:rsid w:val="00D21551"/>
    <w:rsid w:val="00DC301B"/>
    <w:rsid w:val="00E0379C"/>
    <w:rsid w:val="00E1615C"/>
    <w:rsid w:val="00EF356C"/>
    <w:rsid w:val="00F2376D"/>
    <w:rsid w:val="00F5746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E76"/>
    <w:rPr>
      <w:rFonts w:ascii="Times New Roman" w:eastAsiaTheme="minorEastAsia" w:hAnsi="Times New Roman" w:cs="Times New Roman"/>
      <w:sz w:val="24"/>
      <w:szCs w:val="24"/>
      <w:lang w:eastAsia="pt-BR"/>
    </w:rPr>
  </w:style>
  <w:style w:type="paragraph" w:styleId="Ttulo1">
    <w:name w:val="heading 1"/>
    <w:basedOn w:val="Normal"/>
    <w:next w:val="Normal"/>
    <w:link w:val="Ttulo1Char"/>
    <w:uiPriority w:val="9"/>
    <w:qFormat/>
    <w:rsid w:val="007B7EA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7B7EA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7B7EAA"/>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7B7EAA"/>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7B7EAA"/>
    <w:rPr>
      <w:rFonts w:asciiTheme="majorHAnsi" w:eastAsiaTheme="majorEastAsia" w:hAnsiTheme="majorHAnsi" w:cstheme="majorBidi"/>
      <w:b/>
      <w:bCs/>
      <w:color w:val="365F91" w:themeColor="accent1" w:themeShade="BF"/>
      <w:sz w:val="28"/>
      <w:szCs w:val="28"/>
      <w:lang w:eastAsia="pt-BR"/>
    </w:rPr>
  </w:style>
  <w:style w:type="character" w:customStyle="1" w:styleId="Ttulo2Char">
    <w:name w:val="Título 2 Char"/>
    <w:basedOn w:val="Fontepargpadro"/>
    <w:link w:val="Ttulo2"/>
    <w:uiPriority w:val="9"/>
    <w:rsid w:val="007B7EAA"/>
    <w:rPr>
      <w:rFonts w:asciiTheme="majorHAnsi" w:eastAsiaTheme="majorEastAsia" w:hAnsiTheme="majorHAnsi" w:cstheme="majorBidi"/>
      <w:b/>
      <w:bCs/>
      <w:color w:val="4F81BD" w:themeColor="accent1"/>
      <w:sz w:val="26"/>
      <w:szCs w:val="26"/>
      <w:lang w:eastAsia="pt-BR"/>
    </w:rPr>
  </w:style>
  <w:style w:type="character" w:customStyle="1" w:styleId="Ttulo3Char">
    <w:name w:val="Título 3 Char"/>
    <w:basedOn w:val="Fontepargpadro"/>
    <w:link w:val="Ttulo3"/>
    <w:uiPriority w:val="9"/>
    <w:rsid w:val="007B7EAA"/>
    <w:rPr>
      <w:rFonts w:asciiTheme="majorHAnsi" w:eastAsiaTheme="majorEastAsia" w:hAnsiTheme="majorHAnsi" w:cstheme="majorBidi"/>
      <w:b/>
      <w:bCs/>
      <w:color w:val="4F81BD" w:themeColor="accent1"/>
      <w:sz w:val="24"/>
      <w:szCs w:val="24"/>
      <w:lang w:eastAsia="pt-BR"/>
    </w:rPr>
  </w:style>
  <w:style w:type="character" w:customStyle="1" w:styleId="Ttulo4Char">
    <w:name w:val="Título 4 Char"/>
    <w:basedOn w:val="Fontepargpadro"/>
    <w:link w:val="Ttulo4"/>
    <w:uiPriority w:val="9"/>
    <w:rsid w:val="007B7EAA"/>
    <w:rPr>
      <w:rFonts w:asciiTheme="majorHAnsi" w:eastAsiaTheme="majorEastAsia" w:hAnsiTheme="majorHAnsi" w:cstheme="majorBidi"/>
      <w:b/>
      <w:bCs/>
      <w:i/>
      <w:iCs/>
      <w:color w:val="4F81BD" w:themeColor="accent1"/>
      <w:sz w:val="24"/>
      <w:szCs w:val="24"/>
      <w:lang w:eastAsia="pt-BR"/>
    </w:rPr>
  </w:style>
  <w:style w:type="paragraph" w:styleId="SemEspaamento">
    <w:name w:val="No Spacing"/>
    <w:uiPriority w:val="1"/>
    <w:qFormat/>
    <w:rsid w:val="007B7EAA"/>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5B4E76"/>
    <w:pPr>
      <w:spacing w:before="100" w:beforeAutospacing="1" w:after="100" w:afterAutospacing="1"/>
    </w:pPr>
  </w:style>
  <w:style w:type="character" w:styleId="Forte">
    <w:name w:val="Strong"/>
    <w:basedOn w:val="Fontepargpadro"/>
    <w:uiPriority w:val="22"/>
    <w:qFormat/>
    <w:rsid w:val="005B4E76"/>
    <w:rPr>
      <w:b/>
      <w:bCs/>
    </w:rPr>
  </w:style>
  <w:style w:type="character" w:styleId="nfase">
    <w:name w:val="Emphasis"/>
    <w:basedOn w:val="Fontepargpadro"/>
    <w:uiPriority w:val="20"/>
    <w:qFormat/>
    <w:rsid w:val="005B4E76"/>
    <w:rPr>
      <w:i/>
      <w:iCs/>
    </w:rPr>
  </w:style>
  <w:style w:type="paragraph" w:customStyle="1" w:styleId="tituloclausula">
    <w:name w:val="tituloclausula"/>
    <w:basedOn w:val="Normal"/>
    <w:rsid w:val="005B4E76"/>
    <w:pPr>
      <w:spacing w:before="100" w:beforeAutospacing="1" w:after="100" w:afterAutospacing="1"/>
    </w:pPr>
    <w:rPr>
      <w:rFonts w:ascii="Arial" w:hAnsi="Arial" w:cs="Arial"/>
      <w:sz w:val="21"/>
      <w:szCs w:val="21"/>
    </w:rPr>
  </w:style>
  <w:style w:type="table" w:styleId="Tabelacomgrade">
    <w:name w:val="Table Grid"/>
    <w:basedOn w:val="Tabelanormal"/>
    <w:rsid w:val="00C07100"/>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semiHidden/>
    <w:unhideWhenUsed/>
    <w:rsid w:val="00E1615C"/>
    <w:pPr>
      <w:tabs>
        <w:tab w:val="center" w:pos="4252"/>
        <w:tab w:val="right" w:pos="8504"/>
      </w:tabs>
    </w:pPr>
  </w:style>
  <w:style w:type="character" w:customStyle="1" w:styleId="CabealhoChar">
    <w:name w:val="Cabeçalho Char"/>
    <w:basedOn w:val="Fontepargpadro"/>
    <w:link w:val="Cabealho"/>
    <w:uiPriority w:val="99"/>
    <w:semiHidden/>
    <w:rsid w:val="00E1615C"/>
    <w:rPr>
      <w:rFonts w:ascii="Times New Roman" w:eastAsiaTheme="minorEastAsia" w:hAnsi="Times New Roman" w:cs="Times New Roman"/>
      <w:sz w:val="24"/>
      <w:szCs w:val="24"/>
      <w:lang w:eastAsia="pt-BR"/>
    </w:rPr>
  </w:style>
  <w:style w:type="paragraph" w:styleId="Rodap">
    <w:name w:val="footer"/>
    <w:basedOn w:val="Normal"/>
    <w:link w:val="RodapChar"/>
    <w:uiPriority w:val="99"/>
    <w:unhideWhenUsed/>
    <w:rsid w:val="00E1615C"/>
    <w:pPr>
      <w:tabs>
        <w:tab w:val="center" w:pos="4252"/>
        <w:tab w:val="right" w:pos="8504"/>
      </w:tabs>
    </w:pPr>
  </w:style>
  <w:style w:type="character" w:customStyle="1" w:styleId="RodapChar">
    <w:name w:val="Rodapé Char"/>
    <w:basedOn w:val="Fontepargpadro"/>
    <w:link w:val="Rodap"/>
    <w:uiPriority w:val="99"/>
    <w:rsid w:val="00E1615C"/>
    <w:rPr>
      <w:rFonts w:ascii="Times New Roman" w:eastAsiaTheme="minorEastAsia"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3D83B-9D1B-4BCC-BEB9-180766B8E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8</Pages>
  <Words>3127</Words>
  <Characters>16889</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Cilir</dc:creator>
  <cp:lastModifiedBy>Cilir</cp:lastModifiedBy>
  <cp:revision>15</cp:revision>
  <cp:lastPrinted>2019-06-07T18:51:00Z</cp:lastPrinted>
  <dcterms:created xsi:type="dcterms:W3CDTF">2019-06-07T17:48:00Z</dcterms:created>
  <dcterms:modified xsi:type="dcterms:W3CDTF">2019-06-12T13:17:00Z</dcterms:modified>
</cp:coreProperties>
</file>